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9503" w14:textId="77777777" w:rsidR="00C97187" w:rsidRDefault="00C97187" w:rsidP="00C97187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 Extractive Industries Transparency Initiative Multi-Stakeholder Group (MSG)</w:t>
      </w:r>
    </w:p>
    <w:p w14:paraId="387846D1" w14:textId="1AA4F933" w:rsidR="00C97187" w:rsidRDefault="69794574" w:rsidP="69794574">
      <w:pPr>
        <w:pStyle w:val="Header"/>
        <w:jc w:val="center"/>
        <w:rPr>
          <w:rFonts w:ascii="Arial" w:hAnsi="Arial" w:cs="Arial"/>
          <w:b/>
          <w:bCs/>
        </w:rPr>
      </w:pPr>
      <w:r w:rsidRPr="69794574">
        <w:rPr>
          <w:rFonts w:ascii="Arial" w:hAnsi="Arial" w:cs="Arial"/>
          <w:b/>
          <w:bCs/>
        </w:rPr>
        <w:t xml:space="preserve">Minutes of the </w:t>
      </w:r>
      <w:r w:rsidR="0045140B">
        <w:rPr>
          <w:rFonts w:ascii="Arial" w:hAnsi="Arial" w:cs="Arial"/>
          <w:b/>
          <w:bCs/>
        </w:rPr>
        <w:t>6</w:t>
      </w:r>
      <w:r w:rsidR="00F0717B">
        <w:rPr>
          <w:rFonts w:ascii="Arial" w:hAnsi="Arial" w:cs="Arial"/>
          <w:b/>
          <w:bCs/>
        </w:rPr>
        <w:t>1st</w:t>
      </w:r>
      <w:r w:rsidR="00896082">
        <w:rPr>
          <w:rFonts w:ascii="Arial" w:hAnsi="Arial" w:cs="Arial"/>
          <w:b/>
          <w:bCs/>
        </w:rPr>
        <w:t xml:space="preserve"> </w:t>
      </w:r>
      <w:r w:rsidRPr="69794574">
        <w:rPr>
          <w:rFonts w:ascii="Arial" w:hAnsi="Arial" w:cs="Arial"/>
          <w:b/>
          <w:bCs/>
        </w:rPr>
        <w:t xml:space="preserve">Meeting – </w:t>
      </w:r>
      <w:r w:rsidR="00F0717B">
        <w:rPr>
          <w:rFonts w:ascii="Arial" w:hAnsi="Arial" w:cs="Arial"/>
          <w:b/>
          <w:bCs/>
        </w:rPr>
        <w:t>20</w:t>
      </w:r>
      <w:r w:rsidR="0045140B" w:rsidRPr="0045140B">
        <w:rPr>
          <w:rFonts w:ascii="Arial" w:hAnsi="Arial" w:cs="Arial"/>
          <w:b/>
          <w:bCs/>
          <w:vertAlign w:val="superscript"/>
        </w:rPr>
        <w:t>th</w:t>
      </w:r>
      <w:r w:rsidR="0045140B">
        <w:rPr>
          <w:rFonts w:ascii="Arial" w:hAnsi="Arial" w:cs="Arial"/>
          <w:b/>
          <w:bCs/>
        </w:rPr>
        <w:t xml:space="preserve"> </w:t>
      </w:r>
      <w:r w:rsidR="00F0717B">
        <w:rPr>
          <w:rFonts w:ascii="Arial" w:hAnsi="Arial" w:cs="Arial"/>
          <w:b/>
          <w:bCs/>
        </w:rPr>
        <w:t>March</w:t>
      </w:r>
      <w:r w:rsidR="0045140B">
        <w:rPr>
          <w:rFonts w:ascii="Arial" w:hAnsi="Arial" w:cs="Arial"/>
          <w:b/>
          <w:bCs/>
        </w:rPr>
        <w:t xml:space="preserve"> </w:t>
      </w:r>
      <w:r w:rsidR="00FA0A05">
        <w:rPr>
          <w:rFonts w:ascii="Arial" w:hAnsi="Arial" w:cs="Arial"/>
          <w:b/>
          <w:bCs/>
        </w:rPr>
        <w:t>202</w:t>
      </w:r>
      <w:r w:rsidR="0045140B">
        <w:rPr>
          <w:rFonts w:ascii="Arial" w:hAnsi="Arial" w:cs="Arial"/>
          <w:b/>
          <w:bCs/>
        </w:rPr>
        <w:t>4</w:t>
      </w:r>
      <w:r w:rsidR="00F03C54">
        <w:rPr>
          <w:rFonts w:ascii="Arial" w:hAnsi="Arial" w:cs="Arial"/>
          <w:b/>
          <w:bCs/>
        </w:rPr>
        <w:t xml:space="preserve"> </w:t>
      </w:r>
      <w:r w:rsidRPr="69794574">
        <w:rPr>
          <w:rFonts w:ascii="Arial" w:hAnsi="Arial" w:cs="Arial"/>
          <w:b/>
          <w:bCs/>
        </w:rPr>
        <w:t xml:space="preserve">– </w:t>
      </w:r>
      <w:r w:rsidR="00DA31FE">
        <w:rPr>
          <w:rFonts w:ascii="Arial" w:hAnsi="Arial" w:cs="Arial"/>
          <w:b/>
          <w:bCs/>
        </w:rPr>
        <w:t>Via Microsoft Teams</w:t>
      </w:r>
    </w:p>
    <w:p w14:paraId="794198A3" w14:textId="79249FC2" w:rsidR="00C97187" w:rsidRDefault="00C97187" w:rsidP="00C97187">
      <w:pPr>
        <w:pStyle w:val="Header"/>
        <w:jc w:val="center"/>
      </w:pPr>
      <w:r>
        <w:rPr>
          <w:rFonts w:ascii="Arial" w:hAnsi="Arial" w:cs="Arial"/>
          <w:b/>
        </w:rPr>
        <w:t>(</w:t>
      </w:r>
      <w:r w:rsidR="003F155C">
        <w:rPr>
          <w:rFonts w:ascii="Arial" w:hAnsi="Arial" w:cs="Arial"/>
          <w:b/>
        </w:rPr>
        <w:t>10.00</w:t>
      </w:r>
      <w:r w:rsidR="00F03C54">
        <w:rPr>
          <w:rFonts w:ascii="Arial" w:hAnsi="Arial" w:cs="Arial"/>
          <w:b/>
        </w:rPr>
        <w:t>am</w:t>
      </w:r>
      <w:r w:rsidR="00FA0A05">
        <w:rPr>
          <w:rFonts w:ascii="Arial" w:hAnsi="Arial" w:cs="Arial"/>
          <w:b/>
        </w:rPr>
        <w:t xml:space="preserve"> – </w:t>
      </w:r>
      <w:r w:rsidR="003F155C">
        <w:rPr>
          <w:rFonts w:ascii="Arial" w:hAnsi="Arial" w:cs="Arial"/>
          <w:b/>
        </w:rPr>
        <w:t>1</w:t>
      </w:r>
      <w:r w:rsidR="00F0717B">
        <w:rPr>
          <w:rFonts w:ascii="Arial" w:hAnsi="Arial" w:cs="Arial"/>
          <w:b/>
        </w:rPr>
        <w:t>2</w:t>
      </w:r>
      <w:r w:rsidR="003F155C">
        <w:rPr>
          <w:rFonts w:ascii="Arial" w:hAnsi="Arial" w:cs="Arial"/>
          <w:b/>
        </w:rPr>
        <w:t>.</w:t>
      </w:r>
      <w:r w:rsidR="00F0717B">
        <w:rPr>
          <w:rFonts w:ascii="Arial" w:hAnsi="Arial" w:cs="Arial"/>
          <w:b/>
        </w:rPr>
        <w:t>05p</w:t>
      </w:r>
      <w:r w:rsidR="003F155C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)</w:t>
      </w:r>
    </w:p>
    <w:p w14:paraId="6489A7D0" w14:textId="77777777" w:rsidR="00C97187" w:rsidRDefault="00C97187" w:rsidP="00C971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Attendance</w:t>
      </w:r>
    </w:p>
    <w:tbl>
      <w:tblPr>
        <w:tblW w:w="8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602"/>
      </w:tblGrid>
      <w:tr w:rsidR="00C97187" w14:paraId="4C218C9B" w14:textId="77777777" w:rsidTr="00D5122A">
        <w:trPr>
          <w:trHeight w:val="8400"/>
        </w:trPr>
        <w:tc>
          <w:tcPr>
            <w:tcW w:w="4295" w:type="dxa"/>
            <w:shd w:val="clear" w:color="auto" w:fill="auto"/>
          </w:tcPr>
          <w:p w14:paraId="0FF7C77C" w14:textId="77777777" w:rsidR="00C97187" w:rsidRDefault="00C97187" w:rsidP="00643F9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356C">
              <w:rPr>
                <w:rFonts w:ascii="Arial" w:hAnsi="Arial" w:cs="Arial"/>
                <w:b/>
                <w:sz w:val="20"/>
                <w:szCs w:val="20"/>
                <w:u w:val="single"/>
              </w:rPr>
              <w:t>Chair</w:t>
            </w:r>
          </w:p>
          <w:p w14:paraId="6C6B44E6" w14:textId="77777777" w:rsidR="00D5122A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Sophia Brecknell - </w:t>
            </w:r>
            <w:r>
              <w:rPr>
                <w:rFonts w:ascii="Arial" w:hAnsi="Arial" w:cs="Arial"/>
                <w:sz w:val="20"/>
                <w:szCs w:val="20"/>
              </w:rPr>
              <w:t>Foreign and Commonwealth Development Office (FCDO)</w:t>
            </w:r>
          </w:p>
          <w:p w14:paraId="091A7F13" w14:textId="322B1770" w:rsidR="00C97187" w:rsidRDefault="00C97187" w:rsidP="00643F9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356C">
              <w:rPr>
                <w:rFonts w:ascii="Arial" w:hAnsi="Arial" w:cs="Arial"/>
                <w:b/>
                <w:sz w:val="20"/>
                <w:szCs w:val="20"/>
                <w:u w:val="single"/>
              </w:rPr>
              <w:t>Secretariat</w:t>
            </w:r>
          </w:p>
          <w:p w14:paraId="797187F4" w14:textId="77777777" w:rsidR="00D5122A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Joel Watson –Foreign and Commonwealth Development Office (FCDO)</w:t>
            </w:r>
          </w:p>
          <w:p w14:paraId="43E0438D" w14:textId="76595FDC" w:rsidR="001B2BE8" w:rsidRDefault="00C97187" w:rsidP="001B2BE8">
            <w:pPr>
              <w:rPr>
                <w:rFonts w:ascii="Arial" w:hAnsi="Arial" w:cs="Arial"/>
                <w:sz w:val="20"/>
                <w:szCs w:val="20"/>
              </w:rPr>
            </w:pPr>
            <w:r w:rsidRPr="00D0356C">
              <w:rPr>
                <w:rFonts w:ascii="Arial" w:hAnsi="Arial" w:cs="Arial"/>
                <w:sz w:val="20"/>
                <w:szCs w:val="20"/>
              </w:rPr>
              <w:t xml:space="preserve">Mike Nash - </w:t>
            </w:r>
            <w:r w:rsidR="001B2BE8" w:rsidRPr="00D0356C">
              <w:rPr>
                <w:rFonts w:ascii="Arial" w:hAnsi="Arial" w:cs="Arial"/>
                <w:sz w:val="20"/>
                <w:szCs w:val="20"/>
              </w:rPr>
              <w:t xml:space="preserve">Department for Energy </w:t>
            </w:r>
            <w:r w:rsidR="001B2BE8">
              <w:rPr>
                <w:rFonts w:ascii="Arial" w:hAnsi="Arial" w:cs="Arial"/>
                <w:sz w:val="20"/>
                <w:szCs w:val="20"/>
              </w:rPr>
              <w:t>Security &amp;</w:t>
            </w:r>
            <w:r w:rsidR="001B2BE8" w:rsidRPr="00D0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BE8">
              <w:rPr>
                <w:rFonts w:ascii="Arial" w:hAnsi="Arial" w:cs="Arial"/>
                <w:sz w:val="20"/>
                <w:szCs w:val="20"/>
              </w:rPr>
              <w:t>Net Zero (DESNZ</w:t>
            </w:r>
            <w:r w:rsidR="00CA144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40678C" w14:textId="0D8C3F55" w:rsidR="00C97187" w:rsidRDefault="00C97187" w:rsidP="00643F9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356C">
              <w:rPr>
                <w:rFonts w:ascii="Arial" w:hAnsi="Arial" w:cs="Arial"/>
                <w:b/>
                <w:sz w:val="20"/>
                <w:szCs w:val="20"/>
                <w:u w:val="single"/>
              </w:rPr>
              <w:t>Industry</w:t>
            </w:r>
          </w:p>
          <w:p w14:paraId="412C758F" w14:textId="3B8685EA" w:rsidR="00440DE6" w:rsidRDefault="00440DE6" w:rsidP="00AE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Jacqui Akinlosotu </w:t>
            </w:r>
            <w:r w:rsidR="00C07DE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ENI</w:t>
            </w:r>
          </w:p>
          <w:p w14:paraId="0B23E2B1" w14:textId="77777777" w:rsidR="00D5122A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Kirsty Benham – Critical Minerals Association </w:t>
            </w:r>
          </w:p>
          <w:p w14:paraId="2464810B" w14:textId="0003CB93" w:rsidR="00D5122A" w:rsidRDefault="00D5122A" w:rsidP="00AE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Bowater – Aggregate Industries</w:t>
            </w:r>
          </w:p>
          <w:p w14:paraId="2E298122" w14:textId="545305F1" w:rsidR="00C07DEA" w:rsidRDefault="00C07DEA" w:rsidP="00AE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Aurelie Delannoy – Mineral Products Association (MPA)</w:t>
            </w:r>
          </w:p>
          <w:p w14:paraId="0260CA69" w14:textId="77777777" w:rsidR="004C6E3C" w:rsidRPr="004C6E3C" w:rsidRDefault="004F7E47" w:rsidP="00AE0EF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2D4326">
              <w:rPr>
                <w:rFonts w:ascii="Arial" w:hAnsi="Arial" w:cs="Arial"/>
                <w:sz w:val="20"/>
                <w:szCs w:val="20"/>
              </w:rPr>
              <w:t xml:space="preserve">Pat Foster </w:t>
            </w:r>
            <w:r w:rsidR="009D6068">
              <w:rPr>
                <w:rFonts w:ascii="Arial" w:hAnsi="Arial" w:cs="Arial"/>
                <w:sz w:val="20"/>
                <w:szCs w:val="20"/>
              </w:rPr>
              <w:t>–</w:t>
            </w:r>
            <w:r w:rsidR="002D4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E3C" w:rsidRPr="004C6E3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Camborne School of Mines at the University of Exeter</w:t>
            </w:r>
          </w:p>
          <w:p w14:paraId="111EF7DD" w14:textId="3CFE49C4" w:rsidR="00AE0EF5" w:rsidRPr="00E92939" w:rsidRDefault="00343B8D" w:rsidP="00AE0EF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356C">
              <w:rPr>
                <w:rFonts w:ascii="Arial" w:hAnsi="Arial" w:cs="Arial"/>
                <w:b/>
                <w:sz w:val="20"/>
                <w:szCs w:val="20"/>
                <w:u w:val="single"/>
              </w:rPr>
              <w:t>Government</w:t>
            </w:r>
          </w:p>
          <w:p w14:paraId="0206E392" w14:textId="77777777" w:rsidR="00485B3D" w:rsidRDefault="00485B3D" w:rsidP="00485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Jeff Asser - </w:t>
            </w:r>
            <w:r w:rsidRPr="00D0356C">
              <w:rPr>
                <w:rFonts w:ascii="Arial" w:hAnsi="Arial" w:cs="Arial"/>
                <w:sz w:val="20"/>
                <w:szCs w:val="20"/>
              </w:rPr>
              <w:t xml:space="preserve">Department for Energy </w:t>
            </w:r>
            <w:r>
              <w:rPr>
                <w:rFonts w:ascii="Arial" w:hAnsi="Arial" w:cs="Arial"/>
                <w:sz w:val="20"/>
                <w:szCs w:val="20"/>
              </w:rPr>
              <w:t>Security &amp;</w:t>
            </w:r>
            <w:r w:rsidRPr="00D0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Net Zero (DESNZ)</w:t>
            </w:r>
          </w:p>
          <w:p w14:paraId="1EC84085" w14:textId="6C178D22" w:rsidR="00896082" w:rsidRDefault="00896082" w:rsidP="00896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Earp – North Sea Transition Authority</w:t>
            </w:r>
            <w:r w:rsidR="00BD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D39336" w14:textId="2A8C2BED" w:rsidR="00D5122A" w:rsidRDefault="00D5122A" w:rsidP="00896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 Kellaway - HMRC</w:t>
            </w:r>
          </w:p>
          <w:p w14:paraId="1EF6A93C" w14:textId="38458913" w:rsidR="00C504C0" w:rsidRPr="00D5122A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 MacDougall – Scottish Government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auto"/>
          </w:tcPr>
          <w:p w14:paraId="3B466B9F" w14:textId="020E20E9" w:rsidR="00343B8D" w:rsidRDefault="00343B8D" w:rsidP="00476D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Civil Society</w:t>
            </w:r>
          </w:p>
          <w:p w14:paraId="20C1CE7C" w14:textId="757C5C58" w:rsidR="00485B3D" w:rsidRDefault="004F7E47" w:rsidP="0044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 </w:t>
            </w:r>
            <w:r w:rsidR="00B55FEA">
              <w:rPr>
                <w:rFonts w:ascii="Arial" w:hAnsi="Arial" w:cs="Arial"/>
                <w:sz w:val="20"/>
                <w:szCs w:val="20"/>
              </w:rPr>
              <w:t>Aziz Islam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University of Aberdeen</w:t>
            </w:r>
          </w:p>
          <w:p w14:paraId="3D852C1D" w14:textId="6027A984" w:rsidR="00440DE6" w:rsidRDefault="00440DE6" w:rsidP="0044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 Gordon – Robert Gordon University</w:t>
            </w:r>
          </w:p>
          <w:p w14:paraId="05713975" w14:textId="6243BED2" w:rsidR="001B2BE8" w:rsidRDefault="001B2BE8" w:rsidP="0044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Tilly Prior – Transparency International </w:t>
            </w:r>
          </w:p>
          <w:p w14:paraId="7B617F36" w14:textId="179B92D3" w:rsidR="00AD1077" w:rsidRDefault="00AC4CA5" w:rsidP="00476D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Guest</w:t>
            </w:r>
            <w:r w:rsidR="00AD10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C325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/observers</w:t>
            </w:r>
          </w:p>
          <w:p w14:paraId="3915536A" w14:textId="332BBA16" w:rsidR="00D5122A" w:rsidRDefault="00D5122A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Abbott Pugh – Open Ownership</w:t>
            </w:r>
          </w:p>
          <w:p w14:paraId="408894B5" w14:textId="04B60818" w:rsidR="00D839BD" w:rsidRDefault="00D839BD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Ashby – Department for Business and Trade (DBT)</w:t>
            </w:r>
          </w:p>
          <w:p w14:paraId="077A94E1" w14:textId="32712140" w:rsidR="00440DE6" w:rsidRDefault="00440DE6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Burnett – EITI International Secretariat</w:t>
            </w:r>
          </w:p>
          <w:p w14:paraId="43BE3D37" w14:textId="71448B0C" w:rsidR="00136064" w:rsidRDefault="00136064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Helmi Ben Rhouma </w:t>
            </w:r>
            <w:r w:rsidR="001B2BE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BDO</w:t>
            </w:r>
          </w:p>
          <w:p w14:paraId="749F7F4D" w14:textId="5AD39BBE" w:rsidR="00D5122A" w:rsidRDefault="00D5122A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="00B55FEA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n Day – Coal Authority</w:t>
            </w:r>
          </w:p>
          <w:p w14:paraId="3A1FFF0C" w14:textId="0CC1DBEF" w:rsidR="00D5122A" w:rsidRDefault="00D5122A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Henderson </w:t>
            </w:r>
            <w:r w:rsidR="00D839B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BDO</w:t>
            </w:r>
          </w:p>
          <w:p w14:paraId="6ABD2C97" w14:textId="71FE2FB7" w:rsidR="00D839BD" w:rsidRDefault="00D839BD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Moore – DBT</w:t>
            </w:r>
          </w:p>
          <w:p w14:paraId="5C91B018" w14:textId="3BC0846C" w:rsidR="00D839BD" w:rsidRDefault="00D839BD" w:rsidP="00EA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Pehkonen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DBT</w:t>
            </w:r>
          </w:p>
          <w:p w14:paraId="268A35E5" w14:textId="77777777" w:rsidR="00B55035" w:rsidRDefault="00B55035" w:rsidP="00B55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 Salha – EITI International Secretariat</w:t>
            </w:r>
          </w:p>
          <w:p w14:paraId="703B8A2C" w14:textId="5F6A2563" w:rsidR="00D839BD" w:rsidRDefault="00D839BD" w:rsidP="00B55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Tamsin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Timbrell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DBT</w:t>
            </w:r>
          </w:p>
          <w:p w14:paraId="0E0FD026" w14:textId="0FB0F822" w:rsidR="00D5122A" w:rsidRDefault="00D5122A" w:rsidP="00B55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Vickery – Independent Advisor</w:t>
            </w:r>
          </w:p>
          <w:p w14:paraId="223E4162" w14:textId="495F0BFE" w:rsidR="001B2BE8" w:rsidRPr="006626D0" w:rsidRDefault="001B2BE8" w:rsidP="00586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Hedi Zaghouani - BDO</w:t>
            </w:r>
          </w:p>
          <w:p w14:paraId="43845020" w14:textId="0A044FF4" w:rsidR="0087341E" w:rsidRDefault="0087341E" w:rsidP="00643F9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734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Apologies</w:t>
            </w:r>
          </w:p>
          <w:p w14:paraId="664F4718" w14:textId="77777777" w:rsidR="00D5122A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 Hafez Abdo – University of Nottingham</w:t>
            </w:r>
          </w:p>
          <w:p w14:paraId="3C886BE4" w14:textId="187A1F69" w:rsidR="00D5122A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Everington – The Crown Estate (TCE)</w:t>
            </w:r>
          </w:p>
          <w:p w14:paraId="64DEF6AF" w14:textId="77777777" w:rsidR="00D5122A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Wilson – Department for the Economy Northern Ireland</w:t>
            </w:r>
          </w:p>
          <w:p w14:paraId="166DD72F" w14:textId="77777777" w:rsidR="00D5122A" w:rsidRPr="004C6E3C" w:rsidRDefault="00D5122A" w:rsidP="00D5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Madeline Young - </w:t>
            </w:r>
            <w:r w:rsidRPr="004C6E3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University of Northampton of London</w:t>
            </w:r>
          </w:p>
          <w:p w14:paraId="4A8785B7" w14:textId="11160DC1" w:rsidR="005E1190" w:rsidRPr="00653FF6" w:rsidRDefault="005E1190" w:rsidP="00B55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BBE50" w14:textId="77777777" w:rsidR="00B55035" w:rsidRDefault="00B55035">
      <w:pPr>
        <w:rPr>
          <w:rFonts w:ascii="Arial" w:hAnsi="Arial" w:cs="Arial"/>
          <w:b/>
          <w:sz w:val="20"/>
          <w:szCs w:val="20"/>
          <w:u w:val="single"/>
        </w:rPr>
      </w:pPr>
    </w:p>
    <w:p w14:paraId="6B8FE9A9" w14:textId="77777777" w:rsidR="00F0717B" w:rsidRDefault="00F0717B">
      <w:pPr>
        <w:rPr>
          <w:rFonts w:ascii="Arial" w:hAnsi="Arial" w:cs="Arial"/>
          <w:b/>
          <w:sz w:val="20"/>
          <w:szCs w:val="20"/>
          <w:u w:val="single"/>
        </w:rPr>
      </w:pPr>
    </w:p>
    <w:p w14:paraId="0E84C8BC" w14:textId="4061308A" w:rsidR="00FB7137" w:rsidRPr="0075395E" w:rsidRDefault="00FB7137">
      <w:pPr>
        <w:rPr>
          <w:rFonts w:ascii="Arial" w:hAnsi="Arial" w:cs="Arial"/>
          <w:sz w:val="20"/>
          <w:szCs w:val="20"/>
          <w:u w:val="single"/>
        </w:rPr>
      </w:pPr>
      <w:r w:rsidRPr="00FB7137">
        <w:rPr>
          <w:rFonts w:ascii="Arial" w:hAnsi="Arial" w:cs="Arial"/>
          <w:b/>
          <w:sz w:val="20"/>
          <w:szCs w:val="20"/>
          <w:u w:val="single"/>
        </w:rPr>
        <w:lastRenderedPageBreak/>
        <w:t>1 – W</w:t>
      </w:r>
      <w:r w:rsidRPr="0075395E">
        <w:rPr>
          <w:rFonts w:ascii="Arial" w:hAnsi="Arial" w:cs="Arial"/>
          <w:b/>
          <w:sz w:val="20"/>
          <w:szCs w:val="20"/>
          <w:u w:val="single"/>
        </w:rPr>
        <w:t>elcome</w:t>
      </w:r>
      <w:r w:rsidR="007165F3" w:rsidRPr="0075395E">
        <w:rPr>
          <w:rFonts w:ascii="Arial" w:hAnsi="Arial" w:cs="Arial"/>
          <w:b/>
          <w:sz w:val="20"/>
          <w:szCs w:val="20"/>
          <w:u w:val="single"/>
        </w:rPr>
        <w:t xml:space="preserve"> and Introductions</w:t>
      </w:r>
      <w:r w:rsidR="00F1518C" w:rsidRPr="0075395E">
        <w:rPr>
          <w:rFonts w:ascii="Arial" w:hAnsi="Arial" w:cs="Arial"/>
          <w:b/>
          <w:sz w:val="20"/>
          <w:szCs w:val="20"/>
          <w:u w:val="single"/>
        </w:rPr>
        <w:t>:</w:t>
      </w:r>
    </w:p>
    <w:p w14:paraId="4A954C2A" w14:textId="1FF642C8" w:rsidR="00AC63A4" w:rsidRPr="00331565" w:rsidRDefault="00343B8D" w:rsidP="009C06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All were</w:t>
      </w:r>
      <w:r w:rsidR="006676A6" w:rsidRPr="009F4ADF">
        <w:rPr>
          <w:rFonts w:ascii="Arial" w:hAnsi="Arial" w:cs="Arial"/>
          <w:sz w:val="20"/>
          <w:szCs w:val="20"/>
        </w:rPr>
        <w:t xml:space="preserve"> welcomed to the </w:t>
      </w:r>
      <w:r w:rsidR="0045140B">
        <w:rPr>
          <w:rFonts w:ascii="Arial" w:hAnsi="Arial" w:cs="Arial"/>
          <w:sz w:val="20"/>
          <w:szCs w:val="20"/>
        </w:rPr>
        <w:t>6</w:t>
      </w:r>
      <w:r w:rsidR="00D839BD">
        <w:rPr>
          <w:rFonts w:ascii="Arial" w:hAnsi="Arial" w:cs="Arial"/>
          <w:sz w:val="20"/>
          <w:szCs w:val="20"/>
        </w:rPr>
        <w:t>1</w:t>
      </w:r>
      <w:r w:rsidR="00D839BD" w:rsidRPr="00D839BD">
        <w:rPr>
          <w:rFonts w:ascii="Arial" w:hAnsi="Arial" w:cs="Arial"/>
          <w:sz w:val="20"/>
          <w:szCs w:val="20"/>
          <w:vertAlign w:val="superscript"/>
        </w:rPr>
        <w:t>st</w:t>
      </w:r>
      <w:r w:rsidR="00D839BD">
        <w:rPr>
          <w:rFonts w:ascii="Arial" w:hAnsi="Arial" w:cs="Arial"/>
          <w:sz w:val="20"/>
          <w:szCs w:val="20"/>
        </w:rPr>
        <w:t xml:space="preserve"> </w:t>
      </w:r>
      <w:r w:rsidR="00B63238">
        <w:rPr>
          <w:rFonts w:ascii="Arial" w:hAnsi="Arial" w:cs="Arial"/>
          <w:sz w:val="20"/>
          <w:szCs w:val="20"/>
        </w:rPr>
        <w:t>m</w:t>
      </w:r>
      <w:r w:rsidR="006676A6" w:rsidRPr="009F4ADF">
        <w:rPr>
          <w:rFonts w:ascii="Arial" w:hAnsi="Arial" w:cs="Arial"/>
          <w:sz w:val="20"/>
          <w:szCs w:val="20"/>
        </w:rPr>
        <w:t xml:space="preserve">eeting of the </w:t>
      </w:r>
      <w:r w:rsidR="00577976" w:rsidRPr="009F4ADF">
        <w:rPr>
          <w:rFonts w:ascii="Arial" w:hAnsi="Arial" w:cs="Arial"/>
          <w:sz w:val="20"/>
          <w:szCs w:val="20"/>
        </w:rPr>
        <w:t xml:space="preserve">UK EITI </w:t>
      </w:r>
      <w:r w:rsidR="00BA6BC1">
        <w:rPr>
          <w:rFonts w:ascii="Arial" w:hAnsi="Arial" w:cs="Arial"/>
          <w:sz w:val="20"/>
          <w:szCs w:val="20"/>
        </w:rPr>
        <w:t>MSG.</w:t>
      </w:r>
    </w:p>
    <w:p w14:paraId="459A9377" w14:textId="77777777" w:rsidR="00331565" w:rsidRPr="00476DB7" w:rsidRDefault="00331565" w:rsidP="00331565">
      <w:pPr>
        <w:pStyle w:val="ListParagraph"/>
        <w:ind w:left="644"/>
        <w:rPr>
          <w:rFonts w:ascii="Arial" w:hAnsi="Arial" w:cs="Arial"/>
          <w:sz w:val="20"/>
          <w:szCs w:val="20"/>
          <w:u w:val="single"/>
        </w:rPr>
      </w:pPr>
    </w:p>
    <w:p w14:paraId="15654621" w14:textId="5BF060E0" w:rsidR="00F0717B" w:rsidRPr="00F0717B" w:rsidRDefault="002927C1" w:rsidP="00F0717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F0717B">
        <w:rPr>
          <w:rFonts w:ascii="Arial" w:hAnsi="Arial" w:cs="Arial"/>
          <w:sz w:val="20"/>
          <w:szCs w:val="20"/>
        </w:rPr>
        <w:t xml:space="preserve">The </w:t>
      </w:r>
      <w:r w:rsidR="00343B8D" w:rsidRPr="00F0717B">
        <w:rPr>
          <w:rFonts w:ascii="Arial" w:hAnsi="Arial" w:cs="Arial"/>
          <w:sz w:val="20"/>
          <w:szCs w:val="20"/>
        </w:rPr>
        <w:t xml:space="preserve">following </w:t>
      </w:r>
      <w:r w:rsidR="00786193" w:rsidRPr="00F0717B">
        <w:rPr>
          <w:rFonts w:ascii="Arial" w:hAnsi="Arial" w:cs="Arial"/>
          <w:sz w:val="20"/>
          <w:szCs w:val="20"/>
        </w:rPr>
        <w:t>guest</w:t>
      </w:r>
      <w:r w:rsidR="00F91F60" w:rsidRPr="00F0717B">
        <w:rPr>
          <w:rFonts w:ascii="Arial" w:hAnsi="Arial" w:cs="Arial"/>
          <w:sz w:val="20"/>
          <w:szCs w:val="20"/>
        </w:rPr>
        <w:t>s</w:t>
      </w:r>
      <w:r w:rsidR="00786193" w:rsidRPr="00F0717B">
        <w:rPr>
          <w:rFonts w:ascii="Arial" w:hAnsi="Arial" w:cs="Arial"/>
          <w:sz w:val="20"/>
          <w:szCs w:val="20"/>
        </w:rPr>
        <w:t xml:space="preserve"> w</w:t>
      </w:r>
      <w:r w:rsidR="00F91F60" w:rsidRPr="00F0717B">
        <w:rPr>
          <w:rFonts w:ascii="Arial" w:hAnsi="Arial" w:cs="Arial"/>
          <w:sz w:val="20"/>
          <w:szCs w:val="20"/>
        </w:rPr>
        <w:t>ere</w:t>
      </w:r>
      <w:r w:rsidR="00786193" w:rsidRPr="00F0717B">
        <w:rPr>
          <w:rFonts w:ascii="Arial" w:hAnsi="Arial" w:cs="Arial"/>
          <w:sz w:val="20"/>
          <w:szCs w:val="20"/>
        </w:rPr>
        <w:t xml:space="preserve"> welcomed</w:t>
      </w:r>
      <w:r w:rsidR="00946502" w:rsidRPr="00F0717B">
        <w:rPr>
          <w:rFonts w:ascii="Arial" w:hAnsi="Arial" w:cs="Arial"/>
          <w:sz w:val="20"/>
          <w:szCs w:val="20"/>
        </w:rPr>
        <w:t xml:space="preserve">: </w:t>
      </w:r>
    </w:p>
    <w:p w14:paraId="017353C4" w14:textId="77777777" w:rsidR="00F0717B" w:rsidRPr="00F0717B" w:rsidRDefault="00F0717B" w:rsidP="00F0717B">
      <w:pPr>
        <w:pStyle w:val="ListParagraph"/>
        <w:spacing w:after="160" w:line="259" w:lineRule="auto"/>
        <w:ind w:left="1004"/>
        <w:rPr>
          <w:rFonts w:ascii="Arial" w:hAnsi="Arial" w:cs="Arial"/>
          <w:sz w:val="20"/>
          <w:szCs w:val="20"/>
        </w:rPr>
      </w:pPr>
    </w:p>
    <w:p w14:paraId="6128AEB4" w14:textId="5A9E2EB9" w:rsidR="00107470" w:rsidRPr="00107470" w:rsidRDefault="00107470" w:rsidP="00107470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07470">
        <w:rPr>
          <w:rFonts w:ascii="Arial" w:hAnsi="Arial" w:cs="Arial"/>
          <w:b/>
          <w:bCs/>
          <w:sz w:val="20"/>
          <w:szCs w:val="20"/>
        </w:rPr>
        <w:t xml:space="preserve">Stephen Abbott Pugh, </w:t>
      </w:r>
      <w:r w:rsidRPr="00107470">
        <w:rPr>
          <w:rFonts w:ascii="Arial" w:hAnsi="Arial" w:cs="Arial"/>
          <w:sz w:val="20"/>
          <w:szCs w:val="20"/>
        </w:rPr>
        <w:t>Head of Technology at Open Ownership, who will be providing a presentation of their work in the UK on Beneficial Ownership.</w:t>
      </w:r>
    </w:p>
    <w:p w14:paraId="70C327A6" w14:textId="183C60FF" w:rsidR="00107470" w:rsidRPr="00107470" w:rsidRDefault="00107470" w:rsidP="00107470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07470">
        <w:rPr>
          <w:rFonts w:ascii="Arial" w:hAnsi="Arial" w:cs="Arial"/>
          <w:b/>
          <w:bCs/>
          <w:sz w:val="20"/>
          <w:szCs w:val="20"/>
        </w:rPr>
        <w:t xml:space="preserve">Ed Moore, Mike Ashby, Tamsin </w:t>
      </w:r>
      <w:proofErr w:type="spellStart"/>
      <w:r w:rsidRPr="00107470">
        <w:rPr>
          <w:rFonts w:ascii="Arial" w:hAnsi="Arial" w:cs="Arial"/>
          <w:b/>
          <w:bCs/>
          <w:sz w:val="20"/>
          <w:szCs w:val="20"/>
        </w:rPr>
        <w:t>Timbrell</w:t>
      </w:r>
      <w:proofErr w:type="spellEnd"/>
      <w:r w:rsidRPr="00107470">
        <w:rPr>
          <w:rFonts w:ascii="Arial" w:hAnsi="Arial" w:cs="Arial"/>
          <w:b/>
          <w:bCs/>
          <w:sz w:val="20"/>
          <w:szCs w:val="20"/>
        </w:rPr>
        <w:t xml:space="preserve"> and Irina </w:t>
      </w:r>
      <w:proofErr w:type="spellStart"/>
      <w:r w:rsidRPr="00107470">
        <w:rPr>
          <w:rFonts w:ascii="Arial" w:hAnsi="Arial" w:cs="Arial"/>
          <w:b/>
          <w:bCs/>
          <w:sz w:val="20"/>
          <w:szCs w:val="20"/>
        </w:rPr>
        <w:t>Pehkonen</w:t>
      </w:r>
      <w:proofErr w:type="spellEnd"/>
      <w:r w:rsidRPr="001074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7470">
        <w:rPr>
          <w:rFonts w:ascii="Arial" w:hAnsi="Arial" w:cs="Arial"/>
          <w:sz w:val="20"/>
          <w:szCs w:val="20"/>
        </w:rPr>
        <w:t>from DBT to provide an update on the Payments to Government</w:t>
      </w:r>
      <w:r w:rsidR="00277450">
        <w:rPr>
          <w:rFonts w:ascii="Arial" w:hAnsi="Arial" w:cs="Arial"/>
          <w:sz w:val="20"/>
          <w:szCs w:val="20"/>
        </w:rPr>
        <w:t>s</w:t>
      </w:r>
      <w:r w:rsidRPr="00107470">
        <w:rPr>
          <w:rFonts w:ascii="Arial" w:hAnsi="Arial" w:cs="Arial"/>
          <w:sz w:val="20"/>
          <w:szCs w:val="20"/>
        </w:rPr>
        <w:t xml:space="preserve"> Regulations </w:t>
      </w:r>
      <w:r w:rsidR="00663832">
        <w:rPr>
          <w:rFonts w:ascii="Arial" w:hAnsi="Arial" w:cs="Arial"/>
          <w:sz w:val="20"/>
          <w:szCs w:val="20"/>
        </w:rPr>
        <w:t xml:space="preserve">2014 </w:t>
      </w:r>
      <w:r w:rsidRPr="00107470">
        <w:rPr>
          <w:rFonts w:ascii="Arial" w:hAnsi="Arial" w:cs="Arial"/>
          <w:sz w:val="20"/>
          <w:szCs w:val="20"/>
        </w:rPr>
        <w:t>Post Implementation Review</w:t>
      </w:r>
      <w:r w:rsidR="00663832">
        <w:rPr>
          <w:rFonts w:ascii="Arial" w:hAnsi="Arial" w:cs="Arial"/>
          <w:sz w:val="20"/>
          <w:szCs w:val="20"/>
        </w:rPr>
        <w:t xml:space="preserve"> (PIR)</w:t>
      </w:r>
      <w:r w:rsidRPr="00107470">
        <w:rPr>
          <w:rFonts w:ascii="Arial" w:hAnsi="Arial" w:cs="Arial"/>
          <w:sz w:val="20"/>
          <w:szCs w:val="20"/>
        </w:rPr>
        <w:t>.</w:t>
      </w:r>
    </w:p>
    <w:p w14:paraId="088DD257" w14:textId="4A2DDEE1" w:rsidR="00786193" w:rsidRPr="00107470" w:rsidRDefault="00107470" w:rsidP="00107470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07470">
        <w:rPr>
          <w:rFonts w:ascii="Arial" w:hAnsi="Arial" w:cs="Arial"/>
          <w:b/>
          <w:bCs/>
          <w:sz w:val="20"/>
          <w:szCs w:val="20"/>
        </w:rPr>
        <w:t xml:space="preserve">Seb Salha, </w:t>
      </w:r>
      <w:r w:rsidRPr="00107470">
        <w:rPr>
          <w:rFonts w:ascii="Arial" w:hAnsi="Arial" w:cs="Arial"/>
          <w:color w:val="000000"/>
          <w:spacing w:val="3"/>
          <w:sz w:val="20"/>
          <w:szCs w:val="20"/>
          <w:shd w:val="clear" w:color="auto" w:fill="FFFFFF"/>
        </w:rPr>
        <w:t>Policy Manager at EITI International.</w:t>
      </w:r>
      <w:bookmarkStart w:id="0" w:name="_Hlk531164457"/>
    </w:p>
    <w:p w14:paraId="0257B8B2" w14:textId="397312C5" w:rsidR="00A86778" w:rsidRPr="0075395E" w:rsidRDefault="00B94C97" w:rsidP="00A86778">
      <w:pPr>
        <w:rPr>
          <w:rFonts w:ascii="Arial" w:hAnsi="Arial" w:cs="Arial"/>
          <w:b/>
          <w:sz w:val="20"/>
          <w:szCs w:val="20"/>
          <w:u w:val="single"/>
        </w:rPr>
      </w:pPr>
      <w:r w:rsidRPr="0075395E">
        <w:rPr>
          <w:rFonts w:ascii="Arial" w:hAnsi="Arial" w:cs="Arial"/>
          <w:b/>
          <w:sz w:val="20"/>
          <w:szCs w:val="20"/>
          <w:u w:val="single"/>
        </w:rPr>
        <w:t>2</w:t>
      </w:r>
      <w:r w:rsidR="00A86778" w:rsidRPr="0075395E">
        <w:rPr>
          <w:rFonts w:ascii="Arial" w:hAnsi="Arial" w:cs="Arial"/>
          <w:b/>
          <w:sz w:val="20"/>
          <w:szCs w:val="20"/>
          <w:u w:val="single"/>
        </w:rPr>
        <w:t xml:space="preserve"> – Agreement of minutes </w:t>
      </w:r>
      <w:r w:rsidR="00AF295C" w:rsidRPr="0075395E">
        <w:rPr>
          <w:rFonts w:ascii="Arial" w:hAnsi="Arial" w:cs="Arial"/>
          <w:b/>
          <w:sz w:val="20"/>
          <w:szCs w:val="20"/>
          <w:u w:val="single"/>
        </w:rPr>
        <w:t xml:space="preserve">and action points </w:t>
      </w:r>
      <w:r w:rsidR="00A86778" w:rsidRPr="0075395E">
        <w:rPr>
          <w:rFonts w:ascii="Arial" w:hAnsi="Arial" w:cs="Arial"/>
          <w:b/>
          <w:sz w:val="20"/>
          <w:szCs w:val="20"/>
          <w:u w:val="single"/>
        </w:rPr>
        <w:t xml:space="preserve">of </w:t>
      </w:r>
      <w:r w:rsidR="000613C0">
        <w:rPr>
          <w:rFonts w:ascii="Arial" w:hAnsi="Arial" w:cs="Arial"/>
          <w:b/>
          <w:sz w:val="20"/>
          <w:szCs w:val="20"/>
          <w:u w:val="single"/>
        </w:rPr>
        <w:t>11</w:t>
      </w:r>
      <w:r w:rsidR="000613C0" w:rsidRPr="000613C0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0613C0">
        <w:rPr>
          <w:rFonts w:ascii="Arial" w:hAnsi="Arial" w:cs="Arial"/>
          <w:b/>
          <w:sz w:val="20"/>
          <w:szCs w:val="20"/>
          <w:u w:val="single"/>
        </w:rPr>
        <w:t xml:space="preserve"> January 2024</w:t>
      </w:r>
      <w:r w:rsidR="007552EB" w:rsidRPr="0075395E">
        <w:rPr>
          <w:rFonts w:ascii="Arial" w:hAnsi="Arial" w:cs="Arial"/>
          <w:b/>
          <w:sz w:val="20"/>
          <w:szCs w:val="20"/>
          <w:u w:val="single"/>
        </w:rPr>
        <w:t xml:space="preserve"> meeting</w:t>
      </w:r>
      <w:r w:rsidR="0039410C" w:rsidRPr="0075395E">
        <w:rPr>
          <w:rFonts w:ascii="Arial" w:hAnsi="Arial" w:cs="Arial"/>
          <w:b/>
          <w:sz w:val="20"/>
          <w:szCs w:val="20"/>
          <w:u w:val="single"/>
        </w:rPr>
        <w:t>:</w:t>
      </w:r>
    </w:p>
    <w:bookmarkEnd w:id="0"/>
    <w:p w14:paraId="5BB841E8" w14:textId="1DFB4F4F" w:rsidR="00A626E7" w:rsidRPr="0075395E" w:rsidRDefault="00E019CA" w:rsidP="0009049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92E90">
        <w:rPr>
          <w:rFonts w:ascii="Arial" w:hAnsi="Arial" w:cs="Arial"/>
          <w:sz w:val="20"/>
          <w:szCs w:val="20"/>
        </w:rPr>
        <w:t>he minutes</w:t>
      </w:r>
      <w:r w:rsidR="000C4CD5" w:rsidRPr="0075395E">
        <w:rPr>
          <w:rFonts w:ascii="Arial" w:hAnsi="Arial" w:cs="Arial"/>
          <w:sz w:val="20"/>
          <w:szCs w:val="20"/>
        </w:rPr>
        <w:t xml:space="preserve"> of the</w:t>
      </w:r>
      <w:r w:rsidR="005F667B">
        <w:rPr>
          <w:rFonts w:ascii="Arial" w:hAnsi="Arial" w:cs="Arial"/>
          <w:sz w:val="20"/>
          <w:szCs w:val="20"/>
        </w:rPr>
        <w:t xml:space="preserve"> </w:t>
      </w:r>
      <w:r w:rsidR="00C636CD">
        <w:rPr>
          <w:rFonts w:ascii="Arial" w:hAnsi="Arial" w:cs="Arial"/>
          <w:sz w:val="20"/>
          <w:szCs w:val="20"/>
        </w:rPr>
        <w:t xml:space="preserve">MSG </w:t>
      </w:r>
      <w:r w:rsidR="00814FB0">
        <w:rPr>
          <w:rFonts w:ascii="Arial" w:hAnsi="Arial" w:cs="Arial"/>
          <w:sz w:val="20"/>
          <w:szCs w:val="20"/>
        </w:rPr>
        <w:t>meeting</w:t>
      </w:r>
      <w:r w:rsidR="00C636CD">
        <w:rPr>
          <w:rFonts w:ascii="Arial" w:hAnsi="Arial" w:cs="Arial"/>
          <w:sz w:val="20"/>
          <w:szCs w:val="20"/>
        </w:rPr>
        <w:t xml:space="preserve"> on </w:t>
      </w:r>
      <w:r w:rsidR="000613C0">
        <w:rPr>
          <w:rFonts w:ascii="Arial" w:hAnsi="Arial" w:cs="Arial"/>
          <w:sz w:val="20"/>
          <w:szCs w:val="20"/>
        </w:rPr>
        <w:t>11</w:t>
      </w:r>
      <w:r w:rsidR="000613C0" w:rsidRPr="000613C0">
        <w:rPr>
          <w:rFonts w:ascii="Arial" w:hAnsi="Arial" w:cs="Arial"/>
          <w:sz w:val="20"/>
          <w:szCs w:val="20"/>
          <w:vertAlign w:val="superscript"/>
        </w:rPr>
        <w:t>th</w:t>
      </w:r>
      <w:r w:rsidR="000613C0">
        <w:rPr>
          <w:rFonts w:ascii="Arial" w:hAnsi="Arial" w:cs="Arial"/>
          <w:sz w:val="20"/>
          <w:szCs w:val="20"/>
        </w:rPr>
        <w:t xml:space="preserve"> January 2024</w:t>
      </w:r>
      <w:r w:rsidR="00814F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were agreed.</w:t>
      </w:r>
    </w:p>
    <w:p w14:paraId="7EE6F5ED" w14:textId="77777777" w:rsidR="00AF295C" w:rsidRPr="0075395E" w:rsidRDefault="00AF295C" w:rsidP="00AF295C">
      <w:pPr>
        <w:pStyle w:val="ListParagraph"/>
        <w:rPr>
          <w:rFonts w:ascii="Arial" w:hAnsi="Arial" w:cs="Arial"/>
          <w:sz w:val="20"/>
          <w:szCs w:val="20"/>
        </w:rPr>
      </w:pPr>
    </w:p>
    <w:p w14:paraId="7256F122" w14:textId="2CDCB451" w:rsidR="0023483D" w:rsidRDefault="00A519C5" w:rsidP="00771E1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483D">
        <w:rPr>
          <w:rFonts w:ascii="Arial" w:hAnsi="Arial" w:cs="Arial"/>
          <w:sz w:val="20"/>
          <w:szCs w:val="20"/>
        </w:rPr>
        <w:t xml:space="preserve">The MSG were updated on </w:t>
      </w:r>
      <w:r w:rsidR="003D6A8E" w:rsidRPr="0023483D">
        <w:rPr>
          <w:rFonts w:ascii="Arial" w:hAnsi="Arial" w:cs="Arial"/>
          <w:sz w:val="20"/>
          <w:szCs w:val="20"/>
        </w:rPr>
        <w:t xml:space="preserve">the main </w:t>
      </w:r>
      <w:r w:rsidRPr="0023483D">
        <w:rPr>
          <w:rFonts w:ascii="Arial" w:hAnsi="Arial" w:cs="Arial"/>
          <w:sz w:val="20"/>
          <w:szCs w:val="20"/>
        </w:rPr>
        <w:t>action</w:t>
      </w:r>
      <w:r w:rsidR="00856EB7" w:rsidRPr="0023483D">
        <w:rPr>
          <w:rFonts w:ascii="Arial" w:hAnsi="Arial" w:cs="Arial"/>
          <w:sz w:val="20"/>
          <w:szCs w:val="20"/>
        </w:rPr>
        <w:t xml:space="preserve"> points</w:t>
      </w:r>
      <w:r w:rsidRPr="0023483D">
        <w:rPr>
          <w:rFonts w:ascii="Arial" w:hAnsi="Arial" w:cs="Arial"/>
          <w:sz w:val="20"/>
          <w:szCs w:val="20"/>
        </w:rPr>
        <w:t xml:space="preserve"> from the </w:t>
      </w:r>
      <w:r w:rsidR="00681EF3" w:rsidRPr="0023483D">
        <w:rPr>
          <w:rFonts w:ascii="Arial" w:hAnsi="Arial" w:cs="Arial"/>
          <w:sz w:val="20"/>
          <w:szCs w:val="20"/>
        </w:rPr>
        <w:t xml:space="preserve">meeting on </w:t>
      </w:r>
      <w:r w:rsidR="00107470">
        <w:rPr>
          <w:rFonts w:ascii="Arial" w:hAnsi="Arial" w:cs="Arial"/>
          <w:sz w:val="20"/>
          <w:szCs w:val="20"/>
        </w:rPr>
        <w:t>11</w:t>
      </w:r>
      <w:r w:rsidR="00107470" w:rsidRPr="00107470">
        <w:rPr>
          <w:rFonts w:ascii="Arial" w:hAnsi="Arial" w:cs="Arial"/>
          <w:sz w:val="20"/>
          <w:szCs w:val="20"/>
          <w:vertAlign w:val="superscript"/>
        </w:rPr>
        <w:t>th</w:t>
      </w:r>
      <w:r w:rsidR="00107470">
        <w:rPr>
          <w:rFonts w:ascii="Arial" w:hAnsi="Arial" w:cs="Arial"/>
          <w:sz w:val="20"/>
          <w:szCs w:val="20"/>
        </w:rPr>
        <w:t xml:space="preserve"> January 2024</w:t>
      </w:r>
      <w:r w:rsidRPr="0023483D">
        <w:rPr>
          <w:rFonts w:ascii="Arial" w:hAnsi="Arial" w:cs="Arial"/>
          <w:sz w:val="20"/>
          <w:szCs w:val="20"/>
        </w:rPr>
        <w:t>.</w:t>
      </w:r>
    </w:p>
    <w:p w14:paraId="3DDA41DB" w14:textId="77777777" w:rsidR="00F91F60" w:rsidRPr="00F91F60" w:rsidRDefault="00F91F60" w:rsidP="00F91F60">
      <w:pPr>
        <w:pStyle w:val="ListParagraph"/>
        <w:rPr>
          <w:rFonts w:ascii="Arial" w:hAnsi="Arial" w:cs="Arial"/>
          <w:sz w:val="20"/>
          <w:szCs w:val="20"/>
        </w:rPr>
      </w:pPr>
    </w:p>
    <w:p w14:paraId="3DF07870" w14:textId="77777777" w:rsidR="00107470" w:rsidRPr="00107470" w:rsidRDefault="00107470" w:rsidP="0010747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074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The list of new provisions for reporting in the 2023 EITI Standard drafted by BDO should be circulated for further comment.</w:t>
      </w:r>
      <w:r w:rsidRPr="0010747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0747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1074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Draft recirculated on 11th January 2024 and approved on 29th January 2024.</w:t>
      </w:r>
    </w:p>
    <w:p w14:paraId="4D49422B" w14:textId="77777777" w:rsidR="00107470" w:rsidRPr="00107470" w:rsidRDefault="00107470" w:rsidP="0010747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1074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Open Ownership should be invited to a future MSG meeting to provide a presentation of their work on Beneficial Ownership. </w:t>
      </w:r>
      <w:r w:rsidRPr="00107470"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Secretariat met with Open Ownership on 26th February 2024. Open Ownership agreed to present at MSG meeting today.</w:t>
      </w:r>
    </w:p>
    <w:p w14:paraId="0E7C5187" w14:textId="77777777" w:rsidR="00107470" w:rsidRPr="00107470" w:rsidRDefault="00107470" w:rsidP="0010747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US"/>
        </w:rPr>
      </w:pPr>
      <w:r w:rsidRPr="00107470">
        <w:rPr>
          <w:rStyle w:val="normaltextrun"/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Add activity around the expectations and encouragements from the 2023 Standard to the UK EITI Workplan and circulate for further comment. </w:t>
      </w:r>
      <w:r w:rsidRPr="00107470">
        <w:rPr>
          <w:rStyle w:val="normaltextrun"/>
          <w:rFonts w:ascii="Arial" w:eastAsiaTheme="minorHAnsi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US"/>
        </w:rPr>
        <w:t xml:space="preserve">Draft recirculated on 11th January 2024 and approved on 29th January 2024. </w:t>
      </w:r>
    </w:p>
    <w:p w14:paraId="48D398F3" w14:textId="77777777" w:rsidR="00FC4F52" w:rsidRPr="00F91F60" w:rsidRDefault="00FC4F52" w:rsidP="00FC4F52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</w:p>
    <w:p w14:paraId="77C0B752" w14:textId="1E8D70BF" w:rsidR="00F31743" w:rsidRPr="009E4407" w:rsidRDefault="00DB700E" w:rsidP="004C5A2D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 w:rsidRPr="009E4407">
        <w:rPr>
          <w:rFonts w:ascii="Arial" w:hAnsi="Arial" w:cs="Arial"/>
          <w:b/>
          <w:bCs/>
          <w:sz w:val="20"/>
          <w:szCs w:val="20"/>
          <w:u w:val="single"/>
        </w:rPr>
        <w:t xml:space="preserve">3 </w:t>
      </w:r>
      <w:r w:rsidR="0023483D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9E440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F1591" w:rsidRPr="000F1591">
        <w:rPr>
          <w:rFonts w:ascii="Arial" w:hAnsi="Arial" w:cs="Arial"/>
          <w:b/>
          <w:sz w:val="20"/>
          <w:szCs w:val="20"/>
          <w:u w:val="single"/>
        </w:rPr>
        <w:t xml:space="preserve">UK EITI </w:t>
      </w:r>
      <w:r w:rsidR="00107470">
        <w:rPr>
          <w:rFonts w:ascii="Arial" w:hAnsi="Arial" w:cs="Arial"/>
          <w:b/>
          <w:sz w:val="20"/>
          <w:szCs w:val="20"/>
          <w:u w:val="single"/>
        </w:rPr>
        <w:t>Reconciliation 2023 update and agreement of 2023 process</w:t>
      </w:r>
    </w:p>
    <w:p w14:paraId="67DB7303" w14:textId="02F4C7D0" w:rsidR="000F1591" w:rsidRPr="007C77BB" w:rsidRDefault="000F1591" w:rsidP="000F1591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sz w:val="20"/>
          <w:szCs w:val="20"/>
          <w:u w:val="single"/>
          <w:lang w:val="nb-NO"/>
        </w:rPr>
      </w:pPr>
      <w:r w:rsidRPr="000F1591">
        <w:rPr>
          <w:rStyle w:val="xnormaltextrun"/>
          <w:rFonts w:ascii="Arial" w:hAnsi="Arial" w:cs="Arial"/>
          <w:sz w:val="20"/>
          <w:szCs w:val="20"/>
        </w:rPr>
        <w:t xml:space="preserve">The </w:t>
      </w:r>
      <w:r w:rsidR="007C77BB">
        <w:rPr>
          <w:rStyle w:val="xnormaltextrun"/>
          <w:rFonts w:ascii="Arial" w:hAnsi="Arial" w:cs="Arial"/>
          <w:sz w:val="20"/>
          <w:szCs w:val="20"/>
        </w:rPr>
        <w:t>reconciliation scope will remain the same as for 2022. BDO will reconcile payments</w:t>
      </w:r>
      <w:r w:rsidR="00B55FEA">
        <w:rPr>
          <w:rStyle w:val="xnormaltextrun"/>
          <w:rFonts w:ascii="Arial" w:hAnsi="Arial" w:cs="Arial"/>
          <w:sz w:val="20"/>
          <w:szCs w:val="20"/>
        </w:rPr>
        <w:t xml:space="preserve"> or repayments at group level that total £86,000</w:t>
      </w:r>
      <w:r w:rsidR="007C77BB">
        <w:rPr>
          <w:rStyle w:val="xnormaltextrun"/>
          <w:rFonts w:ascii="Arial" w:hAnsi="Arial" w:cs="Arial"/>
          <w:sz w:val="20"/>
          <w:szCs w:val="20"/>
        </w:rPr>
        <w:t xml:space="preserve"> </w:t>
      </w:r>
      <w:r w:rsidR="00B55FEA">
        <w:rPr>
          <w:rStyle w:val="xnormaltextrun"/>
          <w:rFonts w:ascii="Arial" w:hAnsi="Arial" w:cs="Arial"/>
          <w:sz w:val="20"/>
          <w:szCs w:val="20"/>
        </w:rPr>
        <w:t xml:space="preserve">or more </w:t>
      </w:r>
      <w:r w:rsidR="007C77BB">
        <w:rPr>
          <w:rStyle w:val="xnormaltextrun"/>
          <w:rFonts w:ascii="Arial" w:hAnsi="Arial" w:cs="Arial"/>
          <w:sz w:val="20"/>
          <w:szCs w:val="20"/>
        </w:rPr>
        <w:t xml:space="preserve">for HMRC, The Crown Estate (TCE) and Crown Estate Scotland (CES). </w:t>
      </w:r>
      <w:r w:rsidR="00663832">
        <w:rPr>
          <w:rStyle w:val="xnormaltextrun"/>
          <w:rFonts w:ascii="Arial" w:hAnsi="Arial" w:cs="Arial"/>
          <w:sz w:val="20"/>
          <w:szCs w:val="20"/>
        </w:rPr>
        <w:t xml:space="preserve">The </w:t>
      </w:r>
      <w:r w:rsidR="007C77BB">
        <w:rPr>
          <w:rStyle w:val="xnormaltextrun"/>
          <w:rFonts w:ascii="Arial" w:hAnsi="Arial" w:cs="Arial"/>
          <w:sz w:val="20"/>
          <w:szCs w:val="20"/>
        </w:rPr>
        <w:t xml:space="preserve">North Sea Transition Authority (NSTA) will unilaterally disclose </w:t>
      </w:r>
      <w:r w:rsidR="00B55FEA">
        <w:rPr>
          <w:rStyle w:val="xnormaltextrun"/>
          <w:rFonts w:ascii="Arial" w:hAnsi="Arial" w:cs="Arial"/>
          <w:sz w:val="20"/>
          <w:szCs w:val="20"/>
        </w:rPr>
        <w:t>petroleum licence fees</w:t>
      </w:r>
      <w:r w:rsidR="007C77BB">
        <w:rPr>
          <w:rStyle w:val="xnormaltextrun"/>
          <w:rFonts w:ascii="Arial" w:hAnsi="Arial" w:cs="Arial"/>
          <w:sz w:val="20"/>
          <w:szCs w:val="20"/>
        </w:rPr>
        <w:t xml:space="preserve"> and the OGA levy</w:t>
      </w:r>
      <w:r w:rsidR="00623D1D">
        <w:rPr>
          <w:rStyle w:val="xnormaltextrun"/>
          <w:rFonts w:ascii="Arial" w:hAnsi="Arial" w:cs="Arial"/>
          <w:sz w:val="20"/>
          <w:szCs w:val="20"/>
        </w:rPr>
        <w:t>. C</w:t>
      </w:r>
      <w:r w:rsidR="007C77BB">
        <w:rPr>
          <w:rStyle w:val="xnormaltextrun"/>
          <w:rFonts w:ascii="Arial" w:hAnsi="Arial" w:cs="Arial"/>
          <w:sz w:val="20"/>
          <w:szCs w:val="20"/>
        </w:rPr>
        <w:t>ompanies will be asked to unilaterally disclose S.106 payments or similar.</w:t>
      </w:r>
    </w:p>
    <w:p w14:paraId="2CD05665" w14:textId="77777777" w:rsidR="007C77BB" w:rsidRPr="007C77BB" w:rsidRDefault="007C77BB" w:rsidP="007C77BB">
      <w:pPr>
        <w:pStyle w:val="xparagraph"/>
        <w:spacing w:before="0" w:beforeAutospacing="0" w:after="0" w:afterAutospacing="0"/>
        <w:ind w:left="644"/>
        <w:textAlignment w:val="baseline"/>
        <w:rPr>
          <w:rStyle w:val="xnormaltextrun"/>
          <w:rFonts w:ascii="Arial" w:hAnsi="Arial" w:cs="Arial"/>
          <w:sz w:val="20"/>
          <w:szCs w:val="20"/>
          <w:u w:val="single"/>
          <w:lang w:val="nb-NO"/>
        </w:rPr>
      </w:pPr>
    </w:p>
    <w:p w14:paraId="0A14525C" w14:textId="13FC99C3" w:rsidR="00FD3734" w:rsidRDefault="007C77BB" w:rsidP="00493FAF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FD3734">
        <w:rPr>
          <w:rFonts w:ascii="Arial" w:hAnsi="Arial" w:cs="Arial"/>
          <w:sz w:val="20"/>
          <w:szCs w:val="20"/>
          <w:lang w:val="nb-NO"/>
        </w:rPr>
        <w:t>The initial scope will include the 33 oil and gas companies and</w:t>
      </w:r>
      <w:r w:rsidR="00B17EF4" w:rsidRPr="00FD3734">
        <w:rPr>
          <w:rFonts w:ascii="Arial" w:hAnsi="Arial" w:cs="Arial"/>
          <w:sz w:val="20"/>
          <w:szCs w:val="20"/>
          <w:lang w:val="nb-NO"/>
        </w:rPr>
        <w:t xml:space="preserve"> 14 mining and quarrying companies that participated in the 2022 process.</w:t>
      </w:r>
      <w:r w:rsidR="00580CBE" w:rsidRPr="00FD3734">
        <w:rPr>
          <w:rFonts w:ascii="Arial" w:hAnsi="Arial" w:cs="Arial"/>
          <w:sz w:val="20"/>
          <w:szCs w:val="20"/>
          <w:lang w:val="nb-NO"/>
        </w:rPr>
        <w:t xml:space="preserve"> Seven companies did not provide returns last year, </w:t>
      </w:r>
      <w:r w:rsidR="00C07E12" w:rsidRPr="00FD3734">
        <w:rPr>
          <w:rFonts w:ascii="Arial" w:hAnsi="Arial" w:cs="Arial"/>
          <w:sz w:val="20"/>
          <w:szCs w:val="20"/>
          <w:lang w:val="nb-NO"/>
        </w:rPr>
        <w:t>non</w:t>
      </w:r>
      <w:r w:rsidR="00FD3734" w:rsidRPr="00FD3734">
        <w:rPr>
          <w:rFonts w:ascii="Arial" w:hAnsi="Arial" w:cs="Arial"/>
          <w:sz w:val="20"/>
          <w:szCs w:val="20"/>
          <w:lang w:val="nb-NO"/>
        </w:rPr>
        <w:t>e</w:t>
      </w:r>
      <w:r w:rsidR="00C07E12" w:rsidRPr="00FD3734">
        <w:rPr>
          <w:rFonts w:ascii="Arial" w:hAnsi="Arial" w:cs="Arial"/>
          <w:sz w:val="20"/>
          <w:szCs w:val="20"/>
          <w:lang w:val="nb-NO"/>
        </w:rPr>
        <w:t xml:space="preserve"> were material</w:t>
      </w:r>
      <w:r w:rsidR="00FD3734" w:rsidRPr="00FD3734">
        <w:rPr>
          <w:rFonts w:ascii="Arial" w:hAnsi="Arial" w:cs="Arial"/>
          <w:sz w:val="20"/>
          <w:szCs w:val="20"/>
          <w:lang w:val="nb-NO"/>
        </w:rPr>
        <w:t xml:space="preserve"> payers</w:t>
      </w:r>
      <w:r w:rsidR="00C07E12" w:rsidRPr="00FD3734">
        <w:rPr>
          <w:rFonts w:ascii="Arial" w:hAnsi="Arial" w:cs="Arial"/>
          <w:sz w:val="20"/>
          <w:szCs w:val="20"/>
          <w:lang w:val="nb-NO"/>
        </w:rPr>
        <w:t xml:space="preserve"> and the overall scope of payments for the UK was 99%.</w:t>
      </w:r>
    </w:p>
    <w:p w14:paraId="06CA5BEE" w14:textId="77777777" w:rsidR="00FD3734" w:rsidRPr="00FD3734" w:rsidRDefault="00FD3734" w:rsidP="00FD373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4E32B346" w14:textId="4FB5E190" w:rsidR="00FD3734" w:rsidRPr="00FD3734" w:rsidRDefault="00FD3734" w:rsidP="001C744E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FD3734">
        <w:rPr>
          <w:rFonts w:ascii="Arial" w:hAnsi="Arial" w:cs="Arial"/>
          <w:sz w:val="20"/>
          <w:szCs w:val="20"/>
          <w:lang w:val="nb-NO"/>
        </w:rPr>
        <w:t xml:space="preserve">For non-compliant companies it was </w:t>
      </w:r>
      <w:r>
        <w:rPr>
          <w:rFonts w:ascii="Arial" w:hAnsi="Arial" w:cs="Arial"/>
          <w:sz w:val="20"/>
          <w:szCs w:val="20"/>
          <w:lang w:val="nb-NO"/>
        </w:rPr>
        <w:t>agreed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that BDO could check the Payments to Governments data to see if financial figures were available under these regulations.</w:t>
      </w:r>
    </w:p>
    <w:p w14:paraId="5A7BC4BD" w14:textId="77777777" w:rsidR="00B17EF4" w:rsidRPr="00B17EF4" w:rsidRDefault="00B17EF4" w:rsidP="00B17EF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649BADB7" w14:textId="496EFA37" w:rsidR="00B17EF4" w:rsidRDefault="00B17EF4" w:rsidP="00FE2461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B17EF4">
        <w:rPr>
          <w:rFonts w:ascii="Arial" w:hAnsi="Arial" w:cs="Arial"/>
          <w:sz w:val="20"/>
          <w:szCs w:val="20"/>
          <w:lang w:val="nb-NO"/>
        </w:rPr>
        <w:t xml:space="preserve">Diverted Profits Tax </w:t>
      </w:r>
      <w:r w:rsidR="00B55FEA">
        <w:rPr>
          <w:rFonts w:ascii="Arial" w:hAnsi="Arial" w:cs="Arial"/>
          <w:sz w:val="20"/>
          <w:szCs w:val="20"/>
          <w:lang w:val="nb-NO"/>
        </w:rPr>
        <w:t xml:space="preserve">(DPT) </w:t>
      </w:r>
      <w:r w:rsidRPr="00B17EF4">
        <w:rPr>
          <w:rFonts w:ascii="Arial" w:hAnsi="Arial" w:cs="Arial"/>
          <w:sz w:val="20"/>
          <w:szCs w:val="20"/>
          <w:lang w:val="nb-NO"/>
        </w:rPr>
        <w:t>data will still be requested, despite no companies reporting in 2022. Thresholds for Beneficial Ownership (BO) and Politically Exposed Persons (PEP) data will be reduced from 25% to 10% and 5% to zero respectively.</w:t>
      </w:r>
    </w:p>
    <w:p w14:paraId="0958E1E2" w14:textId="77777777" w:rsidR="00B17EF4" w:rsidRPr="00B17EF4" w:rsidRDefault="00B17EF4" w:rsidP="00B17EF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0031A6C1" w14:textId="463B266A" w:rsidR="00B17EF4" w:rsidRDefault="00B17EF4" w:rsidP="005E11AB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B17EF4">
        <w:rPr>
          <w:rFonts w:ascii="Arial" w:hAnsi="Arial" w:cs="Arial"/>
          <w:sz w:val="20"/>
          <w:szCs w:val="20"/>
          <w:lang w:val="nb-NO"/>
        </w:rPr>
        <w:t>Companies will be asked for additional information on their anti-corruption polic</w:t>
      </w:r>
      <w:r w:rsidR="00B55FEA">
        <w:rPr>
          <w:rFonts w:ascii="Arial" w:hAnsi="Arial" w:cs="Arial"/>
          <w:sz w:val="20"/>
          <w:szCs w:val="20"/>
          <w:lang w:val="nb-NO"/>
        </w:rPr>
        <w:t>ies</w:t>
      </w:r>
      <w:r w:rsidRPr="00B17EF4">
        <w:rPr>
          <w:rFonts w:ascii="Arial" w:hAnsi="Arial" w:cs="Arial"/>
          <w:sz w:val="20"/>
          <w:szCs w:val="20"/>
          <w:lang w:val="nb-NO"/>
        </w:rPr>
        <w:t>, ownership structure, financial statements, Environmental, Social and Governance (ESG) information and gender pay gap data.</w:t>
      </w:r>
    </w:p>
    <w:p w14:paraId="2A1E60B5" w14:textId="77777777" w:rsidR="00B17EF4" w:rsidRPr="00B17EF4" w:rsidRDefault="00B17EF4" w:rsidP="00B17EF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267DA215" w14:textId="7B80ED87" w:rsidR="00BF5040" w:rsidRDefault="00BF5040" w:rsidP="00C55D2D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F03C54">
        <w:rPr>
          <w:rFonts w:ascii="Arial" w:hAnsi="Arial" w:cs="Arial"/>
          <w:sz w:val="20"/>
          <w:szCs w:val="20"/>
          <w:lang w:val="nb-NO"/>
        </w:rPr>
        <w:t>The full r</w:t>
      </w:r>
      <w:r w:rsidR="00B17EF4" w:rsidRPr="00F03C54">
        <w:rPr>
          <w:rFonts w:ascii="Arial" w:hAnsi="Arial" w:cs="Arial"/>
          <w:sz w:val="20"/>
          <w:szCs w:val="20"/>
          <w:lang w:val="nb-NO"/>
        </w:rPr>
        <w:t xml:space="preserve">econciliation of </w:t>
      </w:r>
      <w:r w:rsidR="00FD3734">
        <w:rPr>
          <w:rFonts w:ascii="Arial" w:hAnsi="Arial" w:cs="Arial"/>
          <w:sz w:val="20"/>
          <w:szCs w:val="20"/>
          <w:lang w:val="nb-NO"/>
        </w:rPr>
        <w:t xml:space="preserve">the </w:t>
      </w:r>
      <w:r w:rsidR="00B17EF4" w:rsidRPr="00F03C54">
        <w:rPr>
          <w:rFonts w:ascii="Arial" w:hAnsi="Arial" w:cs="Arial"/>
          <w:sz w:val="20"/>
          <w:szCs w:val="20"/>
          <w:lang w:val="nb-NO"/>
        </w:rPr>
        <w:t>data will take place in May, with BDO providing weekly update reports. During June BDO will follow-up any discrepancies and chase any non-compliant companies.</w:t>
      </w:r>
      <w:r w:rsidRPr="00F03C54">
        <w:rPr>
          <w:rFonts w:ascii="Arial" w:hAnsi="Arial" w:cs="Arial"/>
          <w:sz w:val="20"/>
          <w:szCs w:val="20"/>
          <w:lang w:val="nb-NO"/>
        </w:rPr>
        <w:t xml:space="preserve"> In late June it is expected that the MSG </w:t>
      </w:r>
      <w:r w:rsidR="00B55FEA">
        <w:rPr>
          <w:rFonts w:ascii="Arial" w:hAnsi="Arial" w:cs="Arial"/>
          <w:sz w:val="20"/>
          <w:szCs w:val="20"/>
          <w:lang w:val="nb-NO"/>
        </w:rPr>
        <w:t xml:space="preserve">be </w:t>
      </w:r>
      <w:r w:rsidRPr="00F03C54">
        <w:rPr>
          <w:rFonts w:ascii="Arial" w:hAnsi="Arial" w:cs="Arial"/>
          <w:sz w:val="20"/>
          <w:szCs w:val="20"/>
          <w:lang w:val="nb-NO"/>
        </w:rPr>
        <w:t>will ask</w:t>
      </w:r>
      <w:r w:rsidR="00B55FEA">
        <w:rPr>
          <w:rFonts w:ascii="Arial" w:hAnsi="Arial" w:cs="Arial"/>
          <w:sz w:val="20"/>
          <w:szCs w:val="20"/>
          <w:lang w:val="nb-NO"/>
        </w:rPr>
        <w:t>ed</w:t>
      </w:r>
      <w:r w:rsidRPr="00F03C54">
        <w:rPr>
          <w:rFonts w:ascii="Arial" w:hAnsi="Arial" w:cs="Arial"/>
          <w:sz w:val="20"/>
          <w:szCs w:val="20"/>
          <w:lang w:val="nb-NO"/>
        </w:rPr>
        <w:t xml:space="preserve"> to approve the payments report with the plan to publish</w:t>
      </w:r>
      <w:r w:rsidR="00FD3734">
        <w:rPr>
          <w:rFonts w:ascii="Arial" w:hAnsi="Arial" w:cs="Arial"/>
          <w:sz w:val="20"/>
          <w:szCs w:val="20"/>
          <w:lang w:val="nb-NO"/>
        </w:rPr>
        <w:t xml:space="preserve"> data for 2023</w:t>
      </w:r>
      <w:r w:rsidRPr="00F03C54">
        <w:rPr>
          <w:rFonts w:ascii="Arial" w:hAnsi="Arial" w:cs="Arial"/>
          <w:sz w:val="20"/>
          <w:szCs w:val="20"/>
          <w:lang w:val="nb-NO"/>
        </w:rPr>
        <w:t xml:space="preserve"> in early July.</w:t>
      </w:r>
    </w:p>
    <w:p w14:paraId="2908ED41" w14:textId="77777777" w:rsidR="00F03C54" w:rsidRPr="00F03C54" w:rsidRDefault="00F03C54" w:rsidP="00F03C5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661294A7" w14:textId="0CA25749" w:rsidR="00FD3734" w:rsidRDefault="00BF5040" w:rsidP="00104F6D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FD3734">
        <w:rPr>
          <w:rFonts w:ascii="Arial" w:hAnsi="Arial" w:cs="Arial"/>
          <w:sz w:val="20"/>
          <w:szCs w:val="20"/>
          <w:lang w:val="nb-NO"/>
        </w:rPr>
        <w:lastRenderedPageBreak/>
        <w:t>Concerns were raised about the amount of</w:t>
      </w:r>
      <w:r w:rsidR="00F03C54" w:rsidRPr="00FD3734">
        <w:rPr>
          <w:rFonts w:ascii="Arial" w:hAnsi="Arial" w:cs="Arial"/>
          <w:sz w:val="20"/>
          <w:szCs w:val="20"/>
          <w:lang w:val="nb-NO"/>
        </w:rPr>
        <w:t xml:space="preserve"> new and 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additional information being requested </w:t>
      </w:r>
      <w:r w:rsidR="00F03C54" w:rsidRPr="00FD3734">
        <w:rPr>
          <w:rFonts w:ascii="Arial" w:hAnsi="Arial" w:cs="Arial"/>
          <w:sz w:val="20"/>
          <w:szCs w:val="20"/>
          <w:lang w:val="nb-NO"/>
        </w:rPr>
        <w:t>from</w:t>
      </w:r>
      <w:r w:rsidR="00FD3734" w:rsidRPr="00FD3734">
        <w:rPr>
          <w:rFonts w:ascii="Arial" w:hAnsi="Arial" w:cs="Arial"/>
          <w:sz w:val="20"/>
          <w:szCs w:val="20"/>
          <w:lang w:val="nb-NO"/>
        </w:rPr>
        <w:t xml:space="preserve"> in-scope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companies</w:t>
      </w:r>
      <w:r w:rsidR="00F03C54" w:rsidRPr="00FD3734">
        <w:rPr>
          <w:rFonts w:ascii="Arial" w:hAnsi="Arial" w:cs="Arial"/>
          <w:sz w:val="20"/>
          <w:szCs w:val="20"/>
          <w:lang w:val="nb-NO"/>
        </w:rPr>
        <w:t xml:space="preserve"> this year</w:t>
      </w:r>
      <w:r w:rsidRPr="00FD3734">
        <w:rPr>
          <w:rFonts w:ascii="Arial" w:hAnsi="Arial" w:cs="Arial"/>
          <w:sz w:val="20"/>
          <w:szCs w:val="20"/>
          <w:lang w:val="nb-NO"/>
        </w:rPr>
        <w:t>.</w:t>
      </w:r>
      <w:r w:rsidR="00F03C54" w:rsidRPr="00FD3734">
        <w:rPr>
          <w:rFonts w:ascii="Arial" w:hAnsi="Arial" w:cs="Arial"/>
          <w:sz w:val="20"/>
          <w:szCs w:val="20"/>
          <w:lang w:val="nb-NO"/>
        </w:rPr>
        <w:t xml:space="preserve"> There were fears that there </w:t>
      </w:r>
      <w:r w:rsidR="00580CBE" w:rsidRPr="00FD3734">
        <w:rPr>
          <w:rFonts w:ascii="Arial" w:hAnsi="Arial" w:cs="Arial"/>
          <w:sz w:val="20"/>
          <w:szCs w:val="20"/>
          <w:lang w:val="nb-NO"/>
        </w:rPr>
        <w:t>may</w:t>
      </w:r>
      <w:r w:rsidR="00F03C54" w:rsidRPr="00FD3734">
        <w:rPr>
          <w:rFonts w:ascii="Arial" w:hAnsi="Arial" w:cs="Arial"/>
          <w:sz w:val="20"/>
          <w:szCs w:val="20"/>
          <w:lang w:val="nb-NO"/>
        </w:rPr>
        <w:t xml:space="preserve"> be pushback from companies.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</w:t>
      </w:r>
    </w:p>
    <w:p w14:paraId="270807A4" w14:textId="77777777" w:rsidR="00FD3734" w:rsidRPr="00FD3734" w:rsidRDefault="00FD3734" w:rsidP="00FD373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7CCF50D2" w14:textId="7DB1BA6A" w:rsidR="00580CBE" w:rsidRPr="00FD3734" w:rsidRDefault="00BF5040" w:rsidP="0089641E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FD3734">
        <w:rPr>
          <w:rFonts w:ascii="Arial" w:hAnsi="Arial" w:cs="Arial"/>
          <w:sz w:val="20"/>
          <w:szCs w:val="20"/>
          <w:lang w:val="nb-NO"/>
        </w:rPr>
        <w:t xml:space="preserve">It was agreed that careful comms were required </w:t>
      </w:r>
      <w:r w:rsidR="00F03C54" w:rsidRPr="00FD3734">
        <w:rPr>
          <w:rFonts w:ascii="Arial" w:hAnsi="Arial" w:cs="Arial"/>
          <w:sz w:val="20"/>
          <w:szCs w:val="20"/>
          <w:lang w:val="nb-NO"/>
        </w:rPr>
        <w:t>to highlight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these new </w:t>
      </w:r>
      <w:r w:rsidR="00F03C54" w:rsidRPr="00FD3734">
        <w:rPr>
          <w:rFonts w:ascii="Arial" w:hAnsi="Arial" w:cs="Arial"/>
          <w:sz w:val="20"/>
          <w:szCs w:val="20"/>
          <w:lang w:val="nb-NO"/>
        </w:rPr>
        <w:t>requests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</w:t>
      </w:r>
      <w:r w:rsidR="00580CBE" w:rsidRPr="00FD3734">
        <w:rPr>
          <w:rFonts w:ascii="Arial" w:hAnsi="Arial" w:cs="Arial"/>
          <w:sz w:val="20"/>
          <w:szCs w:val="20"/>
          <w:lang w:val="nb-NO"/>
        </w:rPr>
        <w:t>in the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covering email </w:t>
      </w:r>
      <w:r w:rsidR="00580CBE" w:rsidRPr="00FD3734">
        <w:rPr>
          <w:rFonts w:ascii="Arial" w:hAnsi="Arial" w:cs="Arial"/>
          <w:sz w:val="20"/>
          <w:szCs w:val="20"/>
          <w:lang w:val="nb-NO"/>
        </w:rPr>
        <w:t>to companies with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</w:t>
      </w:r>
      <w:r w:rsidR="00580CBE" w:rsidRPr="00FD3734">
        <w:rPr>
          <w:rFonts w:ascii="Arial" w:hAnsi="Arial" w:cs="Arial"/>
          <w:sz w:val="20"/>
          <w:szCs w:val="20"/>
          <w:lang w:val="nb-NO"/>
        </w:rPr>
        <w:t xml:space="preserve">a more detailed explanantion of what is being requested and the </w:t>
      </w:r>
      <w:r w:rsidR="00F03C54" w:rsidRPr="00FD3734">
        <w:rPr>
          <w:rFonts w:ascii="Arial" w:hAnsi="Arial" w:cs="Arial"/>
          <w:sz w:val="20"/>
          <w:szCs w:val="20"/>
          <w:lang w:val="nb-NO"/>
        </w:rPr>
        <w:t>rationale</w:t>
      </w:r>
      <w:r w:rsidRPr="00FD3734">
        <w:rPr>
          <w:rFonts w:ascii="Arial" w:hAnsi="Arial" w:cs="Arial"/>
          <w:sz w:val="20"/>
          <w:szCs w:val="20"/>
          <w:lang w:val="nb-NO"/>
        </w:rPr>
        <w:t xml:space="preserve"> </w:t>
      </w:r>
      <w:r w:rsidR="00F03C54" w:rsidRPr="00FD3734">
        <w:rPr>
          <w:rFonts w:ascii="Arial" w:hAnsi="Arial" w:cs="Arial"/>
          <w:sz w:val="20"/>
          <w:szCs w:val="20"/>
          <w:lang w:val="nb-NO"/>
        </w:rPr>
        <w:t>behind these new requests</w:t>
      </w:r>
      <w:r w:rsidRPr="00FD3734">
        <w:rPr>
          <w:rFonts w:ascii="Arial" w:hAnsi="Arial" w:cs="Arial"/>
          <w:sz w:val="20"/>
          <w:szCs w:val="20"/>
          <w:lang w:val="nb-NO"/>
        </w:rPr>
        <w:t>.</w:t>
      </w:r>
      <w:r w:rsidR="00580CBE" w:rsidRPr="00FD3734">
        <w:rPr>
          <w:rFonts w:ascii="Arial" w:hAnsi="Arial" w:cs="Arial"/>
          <w:sz w:val="20"/>
          <w:szCs w:val="20"/>
          <w:lang w:val="nb-NO"/>
        </w:rPr>
        <w:t xml:space="preserve"> It was agreed that the covering email should be revisted and amended to reflect these concerns and then circulated to the MSG for </w:t>
      </w:r>
      <w:r w:rsidR="00B55FEA" w:rsidRPr="00FD3734">
        <w:rPr>
          <w:rFonts w:ascii="Arial" w:hAnsi="Arial" w:cs="Arial"/>
          <w:sz w:val="20"/>
          <w:szCs w:val="20"/>
          <w:lang w:val="nb-NO"/>
        </w:rPr>
        <w:t xml:space="preserve">final </w:t>
      </w:r>
      <w:r w:rsidR="00580CBE" w:rsidRPr="00FD3734">
        <w:rPr>
          <w:rFonts w:ascii="Arial" w:hAnsi="Arial" w:cs="Arial"/>
          <w:sz w:val="20"/>
          <w:szCs w:val="20"/>
          <w:lang w:val="nb-NO"/>
        </w:rPr>
        <w:t>approval.</w:t>
      </w:r>
    </w:p>
    <w:p w14:paraId="66EBFB9E" w14:textId="77777777" w:rsidR="00452D88" w:rsidRPr="00452D88" w:rsidRDefault="00452D88" w:rsidP="00452D88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458245E5" w14:textId="570FCCC8" w:rsidR="00452D88" w:rsidRDefault="00452D88" w:rsidP="00857B1B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 w:rsidRPr="00EC0F56">
        <w:rPr>
          <w:rFonts w:ascii="Arial" w:hAnsi="Arial" w:cs="Arial"/>
          <w:sz w:val="20"/>
          <w:szCs w:val="20"/>
          <w:lang w:val="nb-NO"/>
        </w:rPr>
        <w:t xml:space="preserve">It was agreed that a </w:t>
      </w:r>
      <w:r w:rsidR="00FD3734">
        <w:rPr>
          <w:rFonts w:ascii="Arial" w:hAnsi="Arial" w:cs="Arial"/>
          <w:sz w:val="20"/>
          <w:szCs w:val="20"/>
          <w:lang w:val="nb-NO"/>
        </w:rPr>
        <w:t>paper</w:t>
      </w:r>
      <w:r w:rsidRPr="00EC0F56">
        <w:rPr>
          <w:rFonts w:ascii="Arial" w:hAnsi="Arial" w:cs="Arial"/>
          <w:sz w:val="20"/>
          <w:szCs w:val="20"/>
          <w:lang w:val="nb-NO"/>
        </w:rPr>
        <w:t xml:space="preserve"> on the new provisions of the EITI Standard should be drafted for use by MSG members and </w:t>
      </w:r>
      <w:r w:rsidR="00B55FEA">
        <w:rPr>
          <w:rFonts w:ascii="Arial" w:hAnsi="Arial" w:cs="Arial"/>
          <w:sz w:val="20"/>
          <w:szCs w:val="20"/>
          <w:lang w:val="nb-NO"/>
        </w:rPr>
        <w:t xml:space="preserve">should be </w:t>
      </w:r>
      <w:r w:rsidRPr="00EC0F56">
        <w:rPr>
          <w:rFonts w:ascii="Arial" w:hAnsi="Arial" w:cs="Arial"/>
          <w:sz w:val="20"/>
          <w:szCs w:val="20"/>
          <w:lang w:val="nb-NO"/>
        </w:rPr>
        <w:t>aimed at senior colleagues and Ministers.</w:t>
      </w:r>
    </w:p>
    <w:p w14:paraId="39D40C93" w14:textId="77777777" w:rsidR="00EC0F56" w:rsidRPr="00EC0F56" w:rsidRDefault="00EC0F56" w:rsidP="00EC0F56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</w:p>
    <w:p w14:paraId="2D44DA95" w14:textId="0CB9B94C" w:rsidR="00452D88" w:rsidRPr="00452D88" w:rsidRDefault="00452D88" w:rsidP="00DE0D22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Subject to the MSG approval of the comms around the </w:t>
      </w:r>
      <w:r w:rsidR="00EC0F56">
        <w:rPr>
          <w:rFonts w:ascii="Arial" w:hAnsi="Arial" w:cs="Arial"/>
          <w:sz w:val="20"/>
          <w:szCs w:val="20"/>
          <w:lang w:val="nb-NO"/>
        </w:rPr>
        <w:t>additional asks of companies the 2023 process will start on 28th March</w:t>
      </w:r>
      <w:r w:rsidR="007500E9">
        <w:rPr>
          <w:rFonts w:ascii="Arial" w:hAnsi="Arial" w:cs="Arial"/>
          <w:sz w:val="20"/>
          <w:szCs w:val="20"/>
          <w:lang w:val="nb-NO"/>
        </w:rPr>
        <w:t>, with a deadline for completion by companies of 26th April</w:t>
      </w:r>
      <w:r w:rsidR="00EC0F56">
        <w:rPr>
          <w:rFonts w:ascii="Arial" w:hAnsi="Arial" w:cs="Arial"/>
          <w:sz w:val="20"/>
          <w:szCs w:val="20"/>
          <w:lang w:val="nb-NO"/>
        </w:rPr>
        <w:t>.</w:t>
      </w:r>
      <w:r>
        <w:rPr>
          <w:rFonts w:ascii="Arial" w:hAnsi="Arial" w:cs="Arial"/>
          <w:sz w:val="20"/>
          <w:szCs w:val="20"/>
          <w:lang w:val="nb-NO"/>
        </w:rPr>
        <w:t xml:space="preserve"> </w:t>
      </w:r>
      <w:r w:rsidR="00B55FEA" w:rsidRPr="00F03C54">
        <w:rPr>
          <w:rFonts w:ascii="Arial" w:hAnsi="Arial" w:cs="Arial"/>
          <w:sz w:val="20"/>
          <w:szCs w:val="20"/>
          <w:lang w:val="nb-NO"/>
        </w:rPr>
        <w:t xml:space="preserve">At the end of April BDO will provide an </w:t>
      </w:r>
      <w:r w:rsidR="00FD3734">
        <w:rPr>
          <w:rFonts w:ascii="Arial" w:hAnsi="Arial" w:cs="Arial"/>
          <w:sz w:val="20"/>
          <w:szCs w:val="20"/>
          <w:lang w:val="nb-NO"/>
        </w:rPr>
        <w:t>i</w:t>
      </w:r>
      <w:r w:rsidR="00B55FEA" w:rsidRPr="00F03C54">
        <w:rPr>
          <w:rFonts w:ascii="Arial" w:hAnsi="Arial" w:cs="Arial"/>
          <w:sz w:val="20"/>
          <w:szCs w:val="20"/>
          <w:lang w:val="nb-NO"/>
        </w:rPr>
        <w:t>nitial reconciliation report.</w:t>
      </w:r>
      <w:r w:rsidR="00B55FEA">
        <w:rPr>
          <w:rFonts w:ascii="Arial" w:hAnsi="Arial" w:cs="Arial"/>
          <w:sz w:val="20"/>
          <w:szCs w:val="20"/>
          <w:lang w:val="nb-NO"/>
        </w:rPr>
        <w:t xml:space="preserve"> A formal review date should be added to the timeline to monitor responses to the new provisions by in-scope companies.</w:t>
      </w:r>
    </w:p>
    <w:p w14:paraId="576AECE6" w14:textId="77777777" w:rsidR="009E4407" w:rsidRPr="00FC4F52" w:rsidRDefault="009E4407" w:rsidP="00FC4F52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30FD248" w14:textId="4375665D" w:rsidR="00376901" w:rsidRPr="00452D88" w:rsidRDefault="00452D88" w:rsidP="00452D88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4 </w:t>
      </w:r>
      <w:r w:rsidR="0044166D" w:rsidRPr="00452D88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="000F1591" w:rsidRPr="00452D88">
        <w:rPr>
          <w:rFonts w:ascii="Arial" w:hAnsi="Arial" w:cs="Arial"/>
          <w:b/>
          <w:bCs/>
          <w:sz w:val="20"/>
          <w:szCs w:val="20"/>
          <w:u w:val="single"/>
        </w:rPr>
        <w:t>UK EITI Compliance subgroup – update on 2023 EITI Standard discussions and progress</w:t>
      </w:r>
    </w:p>
    <w:p w14:paraId="1165073D" w14:textId="77777777" w:rsidR="00FC4F52" w:rsidRPr="00FC4F52" w:rsidRDefault="00FC4F52" w:rsidP="0044166D">
      <w:pPr>
        <w:pStyle w:val="ListParagraph"/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</w:p>
    <w:p w14:paraId="0ECD9361" w14:textId="452AE202" w:rsidR="00C07E12" w:rsidRPr="00C07E12" w:rsidRDefault="00C07E12" w:rsidP="00C07E12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07E12">
        <w:rPr>
          <w:rFonts w:ascii="Arial" w:hAnsi="Arial" w:cs="Arial"/>
          <w:sz w:val="20"/>
          <w:szCs w:val="20"/>
        </w:rPr>
        <w:t>The Compliance subgroup have met in February and March since the last meeting in January.</w:t>
      </w:r>
    </w:p>
    <w:p w14:paraId="7F9B9D7E" w14:textId="77777777" w:rsidR="00C07E12" w:rsidRPr="00260F1C" w:rsidRDefault="00C07E12" w:rsidP="00C07E12">
      <w:pPr>
        <w:pStyle w:val="ListParagraph"/>
        <w:rPr>
          <w:rFonts w:ascii="Arial" w:hAnsi="Arial" w:cs="Arial"/>
          <w:sz w:val="20"/>
          <w:szCs w:val="20"/>
        </w:rPr>
      </w:pPr>
    </w:p>
    <w:p w14:paraId="5163AAFC" w14:textId="32FE15BD" w:rsidR="00E156FF" w:rsidRDefault="00C07E12" w:rsidP="00E156F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E156FF">
        <w:rPr>
          <w:rFonts w:ascii="Arial" w:hAnsi="Arial" w:cs="Arial"/>
          <w:sz w:val="20"/>
          <w:szCs w:val="20"/>
        </w:rPr>
        <w:t xml:space="preserve">BDO have updated the Compliance tracker and included </w:t>
      </w:r>
      <w:r w:rsidR="00452D88" w:rsidRPr="00E156FF">
        <w:rPr>
          <w:rFonts w:ascii="Arial" w:hAnsi="Arial" w:cs="Arial"/>
          <w:sz w:val="20"/>
          <w:szCs w:val="20"/>
        </w:rPr>
        <w:t>every</w:t>
      </w:r>
      <w:r w:rsidRPr="00E156FF">
        <w:rPr>
          <w:rFonts w:ascii="Arial" w:hAnsi="Arial" w:cs="Arial"/>
          <w:sz w:val="20"/>
          <w:szCs w:val="20"/>
        </w:rPr>
        <w:t xml:space="preserve"> requirement of the EITI Standard with an indication of</w:t>
      </w:r>
      <w:r w:rsidR="00277450" w:rsidRPr="00E156FF">
        <w:rPr>
          <w:rFonts w:ascii="Arial" w:hAnsi="Arial" w:cs="Arial"/>
          <w:sz w:val="20"/>
          <w:szCs w:val="20"/>
        </w:rPr>
        <w:t xml:space="preserve"> current</w:t>
      </w:r>
      <w:r w:rsidRPr="00E156FF">
        <w:rPr>
          <w:rFonts w:ascii="Arial" w:hAnsi="Arial" w:cs="Arial"/>
          <w:sz w:val="20"/>
          <w:szCs w:val="20"/>
        </w:rPr>
        <w:t xml:space="preserve"> </w:t>
      </w:r>
      <w:r w:rsidR="00277450" w:rsidRPr="00E156FF">
        <w:rPr>
          <w:rFonts w:ascii="Arial" w:hAnsi="Arial" w:cs="Arial"/>
          <w:sz w:val="20"/>
          <w:szCs w:val="20"/>
        </w:rPr>
        <w:t>progress</w:t>
      </w:r>
      <w:r w:rsidRPr="00E156FF">
        <w:rPr>
          <w:rFonts w:ascii="Arial" w:hAnsi="Arial" w:cs="Arial"/>
          <w:sz w:val="20"/>
          <w:szCs w:val="20"/>
        </w:rPr>
        <w:t xml:space="preserve"> in terms of implementation.</w:t>
      </w:r>
      <w:r w:rsidR="00452D88" w:rsidRPr="00E156FF">
        <w:rPr>
          <w:rFonts w:ascii="Arial" w:hAnsi="Arial" w:cs="Arial"/>
          <w:sz w:val="20"/>
          <w:szCs w:val="20"/>
        </w:rPr>
        <w:t xml:space="preserve"> </w:t>
      </w:r>
    </w:p>
    <w:p w14:paraId="10E16661" w14:textId="77777777" w:rsidR="00E156FF" w:rsidRPr="00E156FF" w:rsidRDefault="00E156FF" w:rsidP="00E156FF">
      <w:pPr>
        <w:pStyle w:val="ListParagraph"/>
        <w:rPr>
          <w:rFonts w:ascii="Arial" w:hAnsi="Arial" w:cs="Arial"/>
          <w:sz w:val="20"/>
          <w:szCs w:val="20"/>
        </w:rPr>
      </w:pPr>
    </w:p>
    <w:p w14:paraId="14338865" w14:textId="20F21498" w:rsidR="00C07E12" w:rsidRPr="00452D88" w:rsidRDefault="00C74CA6" w:rsidP="00452D88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Compliance subgroup </w:t>
      </w:r>
      <w:r w:rsidR="00FD3734">
        <w:rPr>
          <w:rFonts w:ascii="Arial" w:hAnsi="Arial" w:cs="Arial"/>
          <w:sz w:val="20"/>
          <w:szCs w:val="20"/>
        </w:rPr>
        <w:t>is</w:t>
      </w:r>
      <w:r w:rsidR="00C07E12" w:rsidRPr="00452D88">
        <w:rPr>
          <w:rFonts w:ascii="Arial" w:hAnsi="Arial" w:cs="Arial"/>
          <w:sz w:val="20"/>
          <w:szCs w:val="20"/>
        </w:rPr>
        <w:t xml:space="preserve"> now in the process of </w:t>
      </w:r>
      <w:r w:rsidR="00452D88">
        <w:rPr>
          <w:rFonts w:ascii="Arial" w:hAnsi="Arial" w:cs="Arial"/>
          <w:sz w:val="20"/>
          <w:szCs w:val="20"/>
        </w:rPr>
        <w:t>working through the</w:t>
      </w:r>
      <w:r w:rsidR="00C07E12" w:rsidRPr="00452D88">
        <w:rPr>
          <w:rFonts w:ascii="Arial" w:hAnsi="Arial" w:cs="Arial"/>
          <w:sz w:val="20"/>
          <w:szCs w:val="20"/>
        </w:rPr>
        <w:t xml:space="preserve"> </w:t>
      </w:r>
      <w:r w:rsidR="00452D88">
        <w:rPr>
          <w:rFonts w:ascii="Arial" w:hAnsi="Arial" w:cs="Arial"/>
          <w:sz w:val="20"/>
          <w:szCs w:val="20"/>
        </w:rPr>
        <w:t>tracker</w:t>
      </w:r>
      <w:r w:rsidR="00FD3734">
        <w:rPr>
          <w:rFonts w:ascii="Arial" w:hAnsi="Arial" w:cs="Arial"/>
          <w:sz w:val="20"/>
          <w:szCs w:val="20"/>
        </w:rPr>
        <w:t>, with particular focus on</w:t>
      </w:r>
      <w:r w:rsidR="00C07E12" w:rsidRPr="00452D88">
        <w:rPr>
          <w:rFonts w:ascii="Arial" w:hAnsi="Arial" w:cs="Arial"/>
          <w:sz w:val="20"/>
          <w:szCs w:val="20"/>
        </w:rPr>
        <w:t xml:space="preserve"> the new requirements</w:t>
      </w:r>
      <w:r>
        <w:rPr>
          <w:rFonts w:ascii="Arial" w:hAnsi="Arial" w:cs="Arial"/>
          <w:sz w:val="20"/>
          <w:szCs w:val="20"/>
        </w:rPr>
        <w:t>. Consideration will be given to a robust</w:t>
      </w:r>
      <w:r w:rsidR="00C07E12" w:rsidRPr="00452D88">
        <w:rPr>
          <w:rFonts w:ascii="Arial" w:hAnsi="Arial" w:cs="Arial"/>
          <w:sz w:val="20"/>
          <w:szCs w:val="20"/>
        </w:rPr>
        <w:t xml:space="preserve"> timeframe </w:t>
      </w:r>
      <w:r>
        <w:rPr>
          <w:rFonts w:ascii="Arial" w:hAnsi="Arial" w:cs="Arial"/>
          <w:sz w:val="20"/>
          <w:szCs w:val="20"/>
        </w:rPr>
        <w:t xml:space="preserve">for implementation </w:t>
      </w:r>
      <w:r w:rsidR="00C07E12" w:rsidRPr="00452D88">
        <w:rPr>
          <w:rFonts w:ascii="Arial" w:hAnsi="Arial" w:cs="Arial"/>
          <w:sz w:val="20"/>
          <w:szCs w:val="20"/>
        </w:rPr>
        <w:t xml:space="preserve">and ownership for </w:t>
      </w:r>
      <w:r w:rsidR="00F309D4">
        <w:rPr>
          <w:rFonts w:ascii="Arial" w:hAnsi="Arial" w:cs="Arial"/>
          <w:sz w:val="20"/>
          <w:szCs w:val="20"/>
        </w:rPr>
        <w:t xml:space="preserve">the progression of </w:t>
      </w:r>
      <w:r w:rsidR="00C07E12" w:rsidRPr="00452D88">
        <w:rPr>
          <w:rFonts w:ascii="Arial" w:hAnsi="Arial" w:cs="Arial"/>
          <w:sz w:val="20"/>
          <w:szCs w:val="20"/>
        </w:rPr>
        <w:t>each new requirement.</w:t>
      </w:r>
    </w:p>
    <w:p w14:paraId="18043FAB" w14:textId="77777777" w:rsidR="00C07E12" w:rsidRPr="00260F1C" w:rsidRDefault="00C07E12" w:rsidP="00C07E12">
      <w:pPr>
        <w:pStyle w:val="ListParagraph"/>
        <w:rPr>
          <w:rFonts w:ascii="Arial" w:hAnsi="Arial" w:cs="Arial"/>
          <w:sz w:val="20"/>
          <w:szCs w:val="20"/>
        </w:rPr>
      </w:pPr>
      <w:r w:rsidRPr="00260F1C">
        <w:rPr>
          <w:rFonts w:ascii="Arial" w:hAnsi="Arial" w:cs="Arial"/>
          <w:sz w:val="20"/>
          <w:szCs w:val="20"/>
        </w:rPr>
        <w:t xml:space="preserve"> </w:t>
      </w:r>
    </w:p>
    <w:p w14:paraId="65A721FC" w14:textId="75F4BF92" w:rsidR="00E156FF" w:rsidRDefault="00E156FF" w:rsidP="00E156F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52D88">
        <w:rPr>
          <w:rFonts w:ascii="Arial" w:hAnsi="Arial" w:cs="Arial"/>
          <w:sz w:val="20"/>
          <w:szCs w:val="20"/>
        </w:rPr>
        <w:t>There are 51 new requirements, expectations and encouragements in the 2023 Standard</w:t>
      </w:r>
      <w:r>
        <w:rPr>
          <w:rFonts w:ascii="Arial" w:hAnsi="Arial" w:cs="Arial"/>
          <w:sz w:val="20"/>
          <w:szCs w:val="20"/>
        </w:rPr>
        <w:t xml:space="preserve">, with 38 provisions refined. The main changes from the 2019 EITI Standard cover </w:t>
      </w:r>
      <w:proofErr w:type="spellStart"/>
      <w:r>
        <w:rPr>
          <w:rFonts w:ascii="Arial" w:hAnsi="Arial" w:cs="Arial"/>
          <w:sz w:val="20"/>
          <w:szCs w:val="20"/>
        </w:rPr>
        <w:t>anti-corruption</w:t>
      </w:r>
      <w:proofErr w:type="spellEnd"/>
      <w:r>
        <w:rPr>
          <w:rFonts w:ascii="Arial" w:hAnsi="Arial" w:cs="Arial"/>
          <w:sz w:val="20"/>
          <w:szCs w:val="20"/>
        </w:rPr>
        <w:t>, ESG, energy transition and revenue collection.</w:t>
      </w:r>
    </w:p>
    <w:p w14:paraId="2839CE5B" w14:textId="77777777" w:rsidR="00E156FF" w:rsidRPr="00E156FF" w:rsidRDefault="00E156FF" w:rsidP="00E156FF">
      <w:pPr>
        <w:pStyle w:val="ListParagraph"/>
        <w:rPr>
          <w:rFonts w:ascii="Arial" w:hAnsi="Arial" w:cs="Arial"/>
          <w:sz w:val="20"/>
          <w:szCs w:val="20"/>
        </w:rPr>
      </w:pPr>
    </w:p>
    <w:p w14:paraId="29A46173" w14:textId="6D169488" w:rsidR="00C07E12" w:rsidRPr="00156AD4" w:rsidRDefault="00E156FF" w:rsidP="0023024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56AD4">
        <w:rPr>
          <w:rFonts w:ascii="Arial" w:hAnsi="Arial" w:cs="Arial"/>
          <w:sz w:val="20"/>
          <w:szCs w:val="20"/>
        </w:rPr>
        <w:t>It was agreed that the new Standard was a fundamental change</w:t>
      </w:r>
      <w:r w:rsidR="00F309D4">
        <w:rPr>
          <w:rFonts w:ascii="Arial" w:hAnsi="Arial" w:cs="Arial"/>
          <w:sz w:val="20"/>
          <w:szCs w:val="20"/>
        </w:rPr>
        <w:t xml:space="preserve"> in direction</w:t>
      </w:r>
      <w:r w:rsidRPr="00156AD4">
        <w:rPr>
          <w:rFonts w:ascii="Arial" w:hAnsi="Arial" w:cs="Arial"/>
          <w:sz w:val="20"/>
          <w:szCs w:val="20"/>
        </w:rPr>
        <w:t xml:space="preserve"> and any comms should highlight and explain this new direction of travel</w:t>
      </w:r>
      <w:r w:rsidR="00156AD4" w:rsidRPr="00156AD4">
        <w:rPr>
          <w:rFonts w:ascii="Arial" w:hAnsi="Arial" w:cs="Arial"/>
          <w:sz w:val="20"/>
          <w:szCs w:val="20"/>
        </w:rPr>
        <w:t xml:space="preserve"> to UK companies taking part in the process.</w:t>
      </w:r>
    </w:p>
    <w:p w14:paraId="0A81FEE7" w14:textId="77777777" w:rsidR="00FC4F52" w:rsidRPr="0044166D" w:rsidRDefault="00FC4F52" w:rsidP="00FC4F52">
      <w:pPr>
        <w:pStyle w:val="ListParagrap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47ADD6" w14:textId="47C53AFD" w:rsidR="00B62B69" w:rsidRPr="00452D88" w:rsidRDefault="00452D88" w:rsidP="00452D88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B02A13" w:rsidRPr="00452D88">
        <w:rPr>
          <w:rFonts w:ascii="Arial" w:hAnsi="Arial" w:cs="Arial"/>
          <w:b/>
          <w:bCs/>
          <w:sz w:val="20"/>
          <w:szCs w:val="20"/>
          <w:u w:val="single"/>
        </w:rPr>
        <w:t xml:space="preserve">– </w:t>
      </w:r>
      <w:r w:rsidR="00107470" w:rsidRPr="00452D88">
        <w:rPr>
          <w:rFonts w:ascii="Arial" w:hAnsi="Arial" w:cs="Arial"/>
          <w:b/>
          <w:bCs/>
          <w:sz w:val="20"/>
          <w:szCs w:val="20"/>
          <w:u w:val="single"/>
        </w:rPr>
        <w:t>EITI International update</w:t>
      </w:r>
      <w:r w:rsidR="00AE5F50">
        <w:rPr>
          <w:rFonts w:ascii="Arial" w:hAnsi="Arial" w:cs="Arial"/>
          <w:b/>
          <w:bCs/>
          <w:sz w:val="20"/>
          <w:szCs w:val="20"/>
          <w:u w:val="single"/>
        </w:rPr>
        <w:t xml:space="preserve"> – systematic disclosure</w:t>
      </w:r>
    </w:p>
    <w:p w14:paraId="2A1CE0A0" w14:textId="77777777" w:rsidR="008B0353" w:rsidRPr="008B0353" w:rsidRDefault="008B0353" w:rsidP="008B0353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7DC5A8ED" w14:textId="7A2C1527" w:rsidR="003936A0" w:rsidRDefault="00F309D4" w:rsidP="00DC1AAC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</w:t>
      </w:r>
      <w:r w:rsidR="00AE5F50" w:rsidRPr="007500E9">
        <w:rPr>
          <w:rFonts w:ascii="Arial" w:hAnsi="Arial" w:cs="Arial"/>
          <w:sz w:val="20"/>
          <w:szCs w:val="20"/>
        </w:rPr>
        <w:t xml:space="preserve">outine systematic disclosure </w:t>
      </w:r>
      <w:r>
        <w:rPr>
          <w:rFonts w:ascii="Arial" w:hAnsi="Arial" w:cs="Arial"/>
          <w:sz w:val="20"/>
          <w:szCs w:val="20"/>
        </w:rPr>
        <w:t xml:space="preserve">of data </w:t>
      </w:r>
      <w:r w:rsidR="00AE5F50" w:rsidRPr="007500E9">
        <w:rPr>
          <w:rFonts w:ascii="Arial" w:hAnsi="Arial" w:cs="Arial"/>
          <w:sz w:val="20"/>
          <w:szCs w:val="20"/>
        </w:rPr>
        <w:t>by governments and companies and open data reporting is the desired and ultimate endgame for EITI</w:t>
      </w:r>
      <w:r>
        <w:rPr>
          <w:rFonts w:ascii="Arial" w:hAnsi="Arial" w:cs="Arial"/>
          <w:sz w:val="20"/>
          <w:szCs w:val="20"/>
        </w:rPr>
        <w:t>. This will</w:t>
      </w:r>
      <w:r w:rsidR="007500E9" w:rsidRPr="007500E9">
        <w:rPr>
          <w:rFonts w:ascii="Arial" w:hAnsi="Arial" w:cs="Arial"/>
          <w:sz w:val="20"/>
          <w:szCs w:val="20"/>
        </w:rPr>
        <w:t xml:space="preserve"> </w:t>
      </w:r>
      <w:r w:rsidR="007500E9">
        <w:rPr>
          <w:rFonts w:ascii="Arial" w:hAnsi="Arial" w:cs="Arial"/>
          <w:sz w:val="20"/>
          <w:szCs w:val="20"/>
        </w:rPr>
        <w:t>provid</w:t>
      </w:r>
      <w:r>
        <w:rPr>
          <w:rFonts w:ascii="Arial" w:hAnsi="Arial" w:cs="Arial"/>
          <w:sz w:val="20"/>
          <w:szCs w:val="20"/>
        </w:rPr>
        <w:t>e</w:t>
      </w:r>
      <w:r w:rsidR="007500E9">
        <w:rPr>
          <w:rFonts w:ascii="Arial" w:hAnsi="Arial" w:cs="Arial"/>
          <w:sz w:val="20"/>
          <w:szCs w:val="20"/>
        </w:rPr>
        <w:t xml:space="preserve"> </w:t>
      </w:r>
      <w:r w:rsidR="007500E9" w:rsidRPr="007500E9">
        <w:rPr>
          <w:rFonts w:ascii="Arial" w:hAnsi="Arial" w:cs="Arial"/>
          <w:sz w:val="20"/>
          <w:szCs w:val="20"/>
        </w:rPr>
        <w:t xml:space="preserve">more time for analysis </w:t>
      </w:r>
      <w:r>
        <w:rPr>
          <w:rFonts w:ascii="Arial" w:hAnsi="Arial" w:cs="Arial"/>
          <w:sz w:val="20"/>
          <w:szCs w:val="20"/>
        </w:rPr>
        <w:t xml:space="preserve">of </w:t>
      </w:r>
      <w:r w:rsidR="007500E9" w:rsidRPr="007500E9">
        <w:rPr>
          <w:rFonts w:ascii="Arial" w:hAnsi="Arial" w:cs="Arial"/>
          <w:sz w:val="20"/>
          <w:szCs w:val="20"/>
        </w:rPr>
        <w:t xml:space="preserve">and public debate </w:t>
      </w:r>
      <w:r w:rsidR="007500E9">
        <w:rPr>
          <w:rFonts w:ascii="Arial" w:hAnsi="Arial" w:cs="Arial"/>
          <w:sz w:val="20"/>
          <w:szCs w:val="20"/>
        </w:rPr>
        <w:t>around</w:t>
      </w:r>
      <w:r w:rsidR="007500E9" w:rsidRPr="007500E9">
        <w:rPr>
          <w:rFonts w:ascii="Arial" w:hAnsi="Arial" w:cs="Arial"/>
          <w:sz w:val="20"/>
          <w:szCs w:val="20"/>
        </w:rPr>
        <w:t xml:space="preserve"> the data</w:t>
      </w:r>
      <w:r w:rsidR="00AE5F50" w:rsidRPr="007500E9">
        <w:rPr>
          <w:rFonts w:ascii="Arial" w:hAnsi="Arial" w:cs="Arial"/>
          <w:sz w:val="20"/>
          <w:szCs w:val="20"/>
        </w:rPr>
        <w:t>.</w:t>
      </w:r>
      <w:r w:rsidR="008B026B" w:rsidRPr="007500E9">
        <w:rPr>
          <w:rFonts w:ascii="Arial" w:hAnsi="Arial" w:cs="Arial"/>
          <w:sz w:val="20"/>
          <w:szCs w:val="20"/>
        </w:rPr>
        <w:t xml:space="preserve"> </w:t>
      </w:r>
      <w:r w:rsidR="003936A0" w:rsidRPr="007500E9">
        <w:rPr>
          <w:rFonts w:ascii="Arial" w:hAnsi="Arial" w:cs="Arial"/>
          <w:sz w:val="20"/>
          <w:szCs w:val="20"/>
        </w:rPr>
        <w:t xml:space="preserve">Norway </w:t>
      </w:r>
      <w:r w:rsidR="007500E9" w:rsidRPr="007500E9">
        <w:rPr>
          <w:rFonts w:ascii="Arial" w:hAnsi="Arial" w:cs="Arial"/>
          <w:sz w:val="20"/>
          <w:szCs w:val="20"/>
        </w:rPr>
        <w:t>is</w:t>
      </w:r>
      <w:r w:rsidR="003936A0" w:rsidRPr="007500E9">
        <w:rPr>
          <w:rFonts w:ascii="Arial" w:hAnsi="Arial" w:cs="Arial"/>
          <w:sz w:val="20"/>
          <w:szCs w:val="20"/>
        </w:rPr>
        <w:t xml:space="preserve"> a good example of mainstreaming of reporting data</w:t>
      </w:r>
      <w:r w:rsidR="007500E9" w:rsidRPr="007500E9">
        <w:rPr>
          <w:rFonts w:ascii="Arial" w:hAnsi="Arial" w:cs="Arial"/>
          <w:sz w:val="20"/>
          <w:szCs w:val="20"/>
        </w:rPr>
        <w:t xml:space="preserve">, where the data is </w:t>
      </w:r>
      <w:r w:rsidR="007500E9">
        <w:rPr>
          <w:rFonts w:ascii="Arial" w:hAnsi="Arial" w:cs="Arial"/>
          <w:sz w:val="20"/>
          <w:szCs w:val="20"/>
        </w:rPr>
        <w:t>routinely</w:t>
      </w:r>
      <w:r w:rsidR="007500E9" w:rsidRPr="007500E9">
        <w:rPr>
          <w:rFonts w:ascii="Arial" w:hAnsi="Arial" w:cs="Arial"/>
          <w:sz w:val="20"/>
          <w:szCs w:val="20"/>
        </w:rPr>
        <w:t xml:space="preserve"> disclosed online each year</w:t>
      </w:r>
      <w:r>
        <w:rPr>
          <w:rFonts w:ascii="Arial" w:hAnsi="Arial" w:cs="Arial"/>
          <w:sz w:val="20"/>
          <w:szCs w:val="20"/>
        </w:rPr>
        <w:t xml:space="preserve"> without the need for an Independent Administrator to reconcile the data</w:t>
      </w:r>
      <w:r w:rsidR="00305951" w:rsidRPr="007500E9">
        <w:rPr>
          <w:rFonts w:ascii="Arial" w:hAnsi="Arial" w:cs="Arial"/>
          <w:sz w:val="20"/>
          <w:szCs w:val="20"/>
        </w:rPr>
        <w:t xml:space="preserve">. </w:t>
      </w:r>
    </w:p>
    <w:p w14:paraId="44B8594A" w14:textId="77777777" w:rsidR="007500E9" w:rsidRPr="007500E9" w:rsidRDefault="007500E9" w:rsidP="007500E9">
      <w:pPr>
        <w:pStyle w:val="xparagraph"/>
        <w:spacing w:before="0" w:beforeAutospacing="0" w:after="0" w:afterAutospacing="0"/>
        <w:ind w:left="644"/>
        <w:textAlignment w:val="baseline"/>
        <w:rPr>
          <w:rFonts w:ascii="Arial" w:hAnsi="Arial" w:cs="Arial"/>
          <w:sz w:val="20"/>
          <w:szCs w:val="20"/>
        </w:rPr>
      </w:pPr>
    </w:p>
    <w:p w14:paraId="4F21AF20" w14:textId="77608286" w:rsidR="00DA498A" w:rsidRDefault="003936A0" w:rsidP="00FA223C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A498A">
        <w:rPr>
          <w:rFonts w:ascii="Arial" w:hAnsi="Arial" w:cs="Arial"/>
          <w:sz w:val="20"/>
          <w:szCs w:val="20"/>
        </w:rPr>
        <w:t xml:space="preserve">The EITI International Secretariat </w:t>
      </w:r>
      <w:r w:rsidR="00305951" w:rsidRPr="00DA498A">
        <w:rPr>
          <w:rFonts w:ascii="Arial" w:hAnsi="Arial" w:cs="Arial"/>
          <w:sz w:val="20"/>
          <w:szCs w:val="20"/>
        </w:rPr>
        <w:t>have recently launched a tool</w:t>
      </w:r>
      <w:r w:rsidR="00DA498A" w:rsidRPr="00DA498A">
        <w:rPr>
          <w:rFonts w:ascii="Arial" w:hAnsi="Arial" w:cs="Arial"/>
          <w:sz w:val="20"/>
          <w:szCs w:val="20"/>
        </w:rPr>
        <w:t xml:space="preserve"> that monitors country-level progress on systematic disclosure, which enables users to track how countries </w:t>
      </w:r>
      <w:r w:rsidR="007500E9">
        <w:rPr>
          <w:rFonts w:ascii="Arial" w:hAnsi="Arial" w:cs="Arial"/>
          <w:sz w:val="20"/>
          <w:szCs w:val="20"/>
        </w:rPr>
        <w:t>are performing</w:t>
      </w:r>
      <w:r w:rsidR="00DA498A" w:rsidRPr="00DA498A">
        <w:rPr>
          <w:rFonts w:ascii="Arial" w:hAnsi="Arial" w:cs="Arial"/>
          <w:sz w:val="20"/>
          <w:szCs w:val="20"/>
        </w:rPr>
        <w:t xml:space="preserve"> in mainstreaming specific disclosure requirements of the EITI Standard. The UK currently has a 50% systematic disclosure rate. </w:t>
      </w:r>
    </w:p>
    <w:p w14:paraId="759E3DFB" w14:textId="77777777" w:rsidR="007500E9" w:rsidRDefault="007500E9" w:rsidP="007500E9">
      <w:pPr>
        <w:pStyle w:val="xparagraph"/>
        <w:spacing w:before="0" w:beforeAutospacing="0" w:after="0" w:afterAutospacing="0"/>
        <w:ind w:left="644"/>
        <w:textAlignment w:val="baseline"/>
        <w:rPr>
          <w:rFonts w:ascii="Arial" w:hAnsi="Arial" w:cs="Arial"/>
          <w:sz w:val="20"/>
          <w:szCs w:val="20"/>
        </w:rPr>
      </w:pPr>
    </w:p>
    <w:p w14:paraId="4880D641" w14:textId="2397323D" w:rsidR="007500E9" w:rsidRPr="006B4867" w:rsidRDefault="007500E9" w:rsidP="007500E9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B4867">
        <w:rPr>
          <w:rFonts w:ascii="Arial" w:hAnsi="Arial" w:cs="Arial"/>
          <w:sz w:val="20"/>
          <w:szCs w:val="20"/>
        </w:rPr>
        <w:t xml:space="preserve">The data </w:t>
      </w:r>
      <w:r>
        <w:rPr>
          <w:rFonts w:ascii="Arial" w:hAnsi="Arial" w:cs="Arial"/>
          <w:sz w:val="20"/>
          <w:szCs w:val="20"/>
        </w:rPr>
        <w:t xml:space="preserve">on the </w:t>
      </w:r>
      <w:r w:rsidRPr="006B486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ystematic disclosure tools is</w:t>
      </w:r>
      <w:r w:rsidRPr="006B4867">
        <w:rPr>
          <w:rFonts w:ascii="Arial" w:hAnsi="Arial" w:cs="Arial"/>
          <w:sz w:val="20"/>
          <w:szCs w:val="20"/>
        </w:rPr>
        <w:t xml:space="preserve"> updated via the Summary Data Files that the Independent Administrator’s provide each year.</w:t>
      </w:r>
    </w:p>
    <w:p w14:paraId="67A72223" w14:textId="77777777" w:rsidR="007500E9" w:rsidRDefault="007500E9" w:rsidP="007500E9">
      <w:pPr>
        <w:pStyle w:val="xparagraph"/>
        <w:spacing w:before="0" w:beforeAutospacing="0" w:after="0" w:afterAutospacing="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4A2407F4" w14:textId="0DD053AF" w:rsidR="006B4867" w:rsidRDefault="00DA498A" w:rsidP="004C0F6B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500E9">
        <w:rPr>
          <w:rFonts w:ascii="Arial" w:hAnsi="Arial" w:cs="Arial"/>
          <w:sz w:val="20"/>
          <w:szCs w:val="20"/>
        </w:rPr>
        <w:t xml:space="preserve">Germany have </w:t>
      </w:r>
      <w:r w:rsidR="00F309D4">
        <w:rPr>
          <w:rFonts w:ascii="Arial" w:hAnsi="Arial" w:cs="Arial"/>
          <w:sz w:val="20"/>
          <w:szCs w:val="20"/>
        </w:rPr>
        <w:t xml:space="preserve">recently </w:t>
      </w:r>
      <w:r w:rsidRPr="007500E9">
        <w:rPr>
          <w:rFonts w:ascii="Arial" w:hAnsi="Arial" w:cs="Arial"/>
          <w:sz w:val="20"/>
          <w:szCs w:val="20"/>
        </w:rPr>
        <w:t xml:space="preserve">developed a reporting portal and the Netherlands have </w:t>
      </w:r>
      <w:r w:rsidR="00F309D4">
        <w:rPr>
          <w:rFonts w:ascii="Arial" w:hAnsi="Arial" w:cs="Arial"/>
          <w:sz w:val="20"/>
          <w:szCs w:val="20"/>
        </w:rPr>
        <w:t xml:space="preserve">just launched </w:t>
      </w:r>
      <w:r w:rsidRPr="007500E9">
        <w:rPr>
          <w:rFonts w:ascii="Arial" w:hAnsi="Arial" w:cs="Arial"/>
          <w:sz w:val="20"/>
          <w:szCs w:val="20"/>
        </w:rPr>
        <w:t xml:space="preserve">an open data portal </w:t>
      </w:r>
      <w:r w:rsidR="006B4867" w:rsidRPr="007500E9">
        <w:rPr>
          <w:rFonts w:ascii="Arial" w:hAnsi="Arial" w:cs="Arial"/>
          <w:sz w:val="20"/>
          <w:szCs w:val="20"/>
        </w:rPr>
        <w:t>which looks at trends and results across time.</w:t>
      </w:r>
    </w:p>
    <w:p w14:paraId="6AE43484" w14:textId="77777777" w:rsidR="007500E9" w:rsidRPr="007500E9" w:rsidRDefault="007500E9" w:rsidP="007500E9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4D0B30B" w14:textId="77777777" w:rsidR="00E85EB8" w:rsidRPr="00805AAB" w:rsidRDefault="00E85EB8" w:rsidP="00E85EB8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984A348" w14:textId="77777777" w:rsidR="007500E9" w:rsidRDefault="007500E9" w:rsidP="00452D88">
      <w:pPr>
        <w:autoSpaceDE w:val="0"/>
        <w:autoSpaceDN w:val="0"/>
        <w:adjustRightInd w:val="0"/>
        <w:spacing w:after="160" w:line="259" w:lineRule="auto"/>
        <w:rPr>
          <w:rStyle w:val="normaltextrun"/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14:paraId="39FB0E06" w14:textId="2AE33568" w:rsidR="00A36B2F" w:rsidRPr="00452D88" w:rsidRDefault="00452D88" w:rsidP="00452D88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6</w:t>
      </w:r>
      <w:r w:rsidR="00B02A13" w:rsidRPr="00452D88">
        <w:rPr>
          <w:rStyle w:val="normaltextrun"/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– </w:t>
      </w:r>
      <w:r w:rsidR="00107470" w:rsidRPr="00452D88">
        <w:rPr>
          <w:rFonts w:ascii="Arial" w:hAnsi="Arial" w:cs="Arial"/>
          <w:b/>
          <w:bCs/>
          <w:sz w:val="20"/>
          <w:szCs w:val="20"/>
          <w:u w:val="single"/>
        </w:rPr>
        <w:t>Open Ownership</w:t>
      </w:r>
    </w:p>
    <w:p w14:paraId="12E1EB0E" w14:textId="77333867" w:rsidR="003F5CB2" w:rsidRDefault="00345ECF" w:rsidP="00452D88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Open Ownership are currently working with </w:t>
      </w:r>
      <w:r w:rsidR="007500E9">
        <w:rPr>
          <w:rFonts w:ascii="Arial" w:hAnsi="Arial" w:cs="Arial"/>
          <w:sz w:val="20"/>
          <w:szCs w:val="20"/>
        </w:rPr>
        <w:t>several</w:t>
      </w:r>
      <w:r>
        <w:rPr>
          <w:rFonts w:ascii="Arial" w:hAnsi="Arial" w:cs="Arial"/>
          <w:sz w:val="20"/>
          <w:szCs w:val="20"/>
        </w:rPr>
        <w:t xml:space="preserve"> implementing countries to help them improve their performance under requirement 2.5 of the EITI Standard.</w:t>
      </w:r>
    </w:p>
    <w:p w14:paraId="67FAFB38" w14:textId="77777777" w:rsidR="00345ECF" w:rsidRDefault="00345ECF" w:rsidP="00345ECF">
      <w:pPr>
        <w:pStyle w:val="xparagraph"/>
        <w:spacing w:before="0" w:beforeAutospacing="0" w:after="0" w:afterAutospacing="0"/>
        <w:ind w:left="644"/>
        <w:textAlignment w:val="baseline"/>
        <w:rPr>
          <w:rFonts w:ascii="Arial" w:hAnsi="Arial" w:cs="Arial"/>
          <w:sz w:val="20"/>
          <w:szCs w:val="20"/>
        </w:rPr>
      </w:pPr>
    </w:p>
    <w:p w14:paraId="33A343A6" w14:textId="5258CC1D" w:rsidR="00953B01" w:rsidRDefault="00266919" w:rsidP="00612142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09D4">
        <w:rPr>
          <w:rFonts w:ascii="Arial" w:hAnsi="Arial" w:cs="Arial"/>
          <w:sz w:val="20"/>
          <w:szCs w:val="20"/>
        </w:rPr>
        <w:t xml:space="preserve">The Opening Extractives programme is in the fourth year of five. The objectives </w:t>
      </w:r>
      <w:r w:rsidR="00953B01" w:rsidRPr="00F309D4">
        <w:rPr>
          <w:rFonts w:ascii="Arial" w:hAnsi="Arial" w:cs="Arial"/>
          <w:sz w:val="20"/>
          <w:szCs w:val="20"/>
        </w:rPr>
        <w:t>are as follows</w:t>
      </w:r>
      <w:r w:rsidR="00F309D4">
        <w:rPr>
          <w:rFonts w:ascii="Arial" w:hAnsi="Arial" w:cs="Arial"/>
          <w:sz w:val="20"/>
          <w:szCs w:val="20"/>
        </w:rPr>
        <w:t>:</w:t>
      </w:r>
    </w:p>
    <w:p w14:paraId="685CA792" w14:textId="77777777" w:rsidR="00F309D4" w:rsidRPr="00F309D4" w:rsidRDefault="00F309D4" w:rsidP="00F309D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B19B0DF" w14:textId="7A85BBAD" w:rsidR="00953B01" w:rsidRDefault="00953B01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Enable governments to disclose and use high quality beneficial ownership data.</w:t>
      </w:r>
    </w:p>
    <w:p w14:paraId="32DFCB80" w14:textId="605D28F6" w:rsidR="00953B01" w:rsidRDefault="00953B01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 the capacity of government and local stakeholders to use and analyse data to improve natural resource governance.</w:t>
      </w:r>
    </w:p>
    <w:p w14:paraId="24FAA5EE" w14:textId="265BCA17" w:rsidR="00953B01" w:rsidRDefault="00953B01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and communicate relevant insights on the impact of beneficial ownership transparency in the extractive industries.</w:t>
      </w:r>
    </w:p>
    <w:p w14:paraId="3598A26E" w14:textId="77777777" w:rsidR="00953B01" w:rsidRDefault="00953B01" w:rsidP="00953B01">
      <w:pPr>
        <w:pStyle w:val="xparagraph"/>
        <w:spacing w:before="0" w:beforeAutospacing="0" w:after="0" w:afterAutospacing="0"/>
        <w:ind w:left="1364"/>
        <w:textAlignment w:val="baseline"/>
        <w:rPr>
          <w:rFonts w:ascii="Arial" w:hAnsi="Arial" w:cs="Arial"/>
          <w:sz w:val="20"/>
          <w:szCs w:val="20"/>
        </w:rPr>
      </w:pPr>
    </w:p>
    <w:p w14:paraId="7295902E" w14:textId="21588F6E" w:rsidR="00953B01" w:rsidRDefault="00953B01" w:rsidP="00953B01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Beneficial </w:t>
      </w:r>
      <w:r w:rsidR="007500E9">
        <w:rPr>
          <w:rFonts w:ascii="Arial" w:hAnsi="Arial" w:cs="Arial"/>
          <w:sz w:val="20"/>
          <w:szCs w:val="20"/>
        </w:rPr>
        <w:t xml:space="preserve">ownership </w:t>
      </w:r>
      <w:r>
        <w:rPr>
          <w:rFonts w:ascii="Arial" w:hAnsi="Arial" w:cs="Arial"/>
          <w:sz w:val="20"/>
          <w:szCs w:val="20"/>
        </w:rPr>
        <w:t>is importan</w:t>
      </w:r>
      <w:r w:rsidR="007500E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across the value chain </w:t>
      </w:r>
      <w:r w:rsidR="00F309D4">
        <w:rPr>
          <w:rFonts w:ascii="Arial" w:hAnsi="Arial" w:cs="Arial"/>
          <w:sz w:val="20"/>
          <w:szCs w:val="20"/>
        </w:rPr>
        <w:t>as it</w:t>
      </w:r>
      <w:r>
        <w:rPr>
          <w:rFonts w:ascii="Arial" w:hAnsi="Arial" w:cs="Arial"/>
          <w:sz w:val="20"/>
          <w:szCs w:val="20"/>
        </w:rPr>
        <w:t>:</w:t>
      </w:r>
    </w:p>
    <w:p w14:paraId="0C2DA41D" w14:textId="77777777" w:rsidR="00953B01" w:rsidRDefault="00953B01" w:rsidP="00953B01">
      <w:pPr>
        <w:pStyle w:val="xparagraph"/>
        <w:spacing w:before="0" w:beforeAutospacing="0" w:after="0" w:afterAutospacing="0"/>
        <w:ind w:left="644"/>
        <w:textAlignment w:val="baseline"/>
        <w:rPr>
          <w:rFonts w:ascii="Arial" w:hAnsi="Arial" w:cs="Arial"/>
          <w:sz w:val="20"/>
          <w:szCs w:val="20"/>
        </w:rPr>
      </w:pPr>
    </w:p>
    <w:p w14:paraId="599AFD8B" w14:textId="4E335491" w:rsidR="00953B01" w:rsidRDefault="00F309D4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53B01">
        <w:rPr>
          <w:rFonts w:ascii="Arial" w:hAnsi="Arial" w:cs="Arial"/>
          <w:sz w:val="20"/>
          <w:szCs w:val="20"/>
        </w:rPr>
        <w:t>revents conflicts of interest in the allocation of licences.</w:t>
      </w:r>
    </w:p>
    <w:p w14:paraId="19689CCD" w14:textId="5B3DCE3F" w:rsidR="00953B01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compliance with ownership prohibitions for PEPs.</w:t>
      </w:r>
    </w:p>
    <w:p w14:paraId="381C6E45" w14:textId="05C6285A" w:rsidR="00FD1E2C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Supports government oversight of operators.</w:t>
      </w:r>
    </w:p>
    <w:p w14:paraId="03E55560" w14:textId="1EACB773" w:rsidR="00FD1E2C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Improves due diligence of supply chain.</w:t>
      </w:r>
    </w:p>
    <w:p w14:paraId="08C52A2D" w14:textId="5870AE59" w:rsidR="00FD1E2C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Reduces corruption and increases competition in procurement.</w:t>
      </w:r>
    </w:p>
    <w:p w14:paraId="4B37E58D" w14:textId="79FF2711" w:rsidR="00FD1E2C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Exposes shell companies and schemes used in tax evasion.</w:t>
      </w:r>
    </w:p>
    <w:p w14:paraId="7EBB6C3A" w14:textId="4771CFEE" w:rsidR="00FD1E2C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Curbs money laundering.</w:t>
      </w:r>
    </w:p>
    <w:p w14:paraId="3F172FCA" w14:textId="471EFE8A" w:rsidR="00FD1E2C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Prevents and detects conflicts of interest.</w:t>
      </w:r>
    </w:p>
    <w:p w14:paraId="29151459" w14:textId="47530340" w:rsidR="00FD1E2C" w:rsidRDefault="00FD1E2C" w:rsidP="00953B0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Improves revenue collection and increases domestic resources available for citizen services.</w:t>
      </w:r>
    </w:p>
    <w:p w14:paraId="5D26BD35" w14:textId="77777777" w:rsidR="00FD1E2C" w:rsidRDefault="00FD1E2C" w:rsidP="00FD1E2C">
      <w:pPr>
        <w:pStyle w:val="xparagraph"/>
        <w:spacing w:before="0" w:beforeAutospacing="0" w:after="0" w:afterAutospacing="0"/>
        <w:ind w:left="1364"/>
        <w:textAlignment w:val="baseline"/>
        <w:rPr>
          <w:rFonts w:ascii="Arial" w:hAnsi="Arial" w:cs="Arial"/>
          <w:sz w:val="20"/>
          <w:szCs w:val="20"/>
        </w:rPr>
      </w:pPr>
    </w:p>
    <w:p w14:paraId="4CDD71FA" w14:textId="58D4928E" w:rsidR="00FD1E2C" w:rsidRDefault="007500E9" w:rsidP="00FD1E2C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</w:t>
      </w:r>
      <w:r w:rsidR="00FD1E2C">
        <w:rPr>
          <w:rFonts w:ascii="Arial" w:hAnsi="Arial" w:cs="Arial"/>
          <w:sz w:val="20"/>
          <w:szCs w:val="20"/>
        </w:rPr>
        <w:t xml:space="preserve"> 78 countries have live </w:t>
      </w:r>
      <w:r w:rsidR="00F309D4">
        <w:rPr>
          <w:rFonts w:ascii="Arial" w:hAnsi="Arial" w:cs="Arial"/>
          <w:sz w:val="20"/>
          <w:szCs w:val="20"/>
        </w:rPr>
        <w:t xml:space="preserve">BO </w:t>
      </w:r>
      <w:r w:rsidR="00FD1E2C">
        <w:rPr>
          <w:rFonts w:ascii="Arial" w:hAnsi="Arial" w:cs="Arial"/>
          <w:sz w:val="20"/>
          <w:szCs w:val="20"/>
        </w:rPr>
        <w:t>registers, with a further 21 implementing registers and another 52 planning to</w:t>
      </w:r>
      <w:r w:rsidR="00D1508F">
        <w:rPr>
          <w:rFonts w:ascii="Arial" w:hAnsi="Arial" w:cs="Arial"/>
          <w:sz w:val="20"/>
          <w:szCs w:val="20"/>
        </w:rPr>
        <w:t xml:space="preserve"> implement a register</w:t>
      </w:r>
      <w:r w:rsidR="00FD1E2C">
        <w:rPr>
          <w:rFonts w:ascii="Arial" w:hAnsi="Arial" w:cs="Arial"/>
          <w:sz w:val="20"/>
          <w:szCs w:val="20"/>
        </w:rPr>
        <w:t>. Over 30 EITI countries report beneficial owners through registers or EITI reports.</w:t>
      </w:r>
    </w:p>
    <w:p w14:paraId="020177E9" w14:textId="77777777" w:rsidR="00FD1E2C" w:rsidRDefault="00FD1E2C" w:rsidP="00FD1E2C">
      <w:pPr>
        <w:pStyle w:val="xparagraph"/>
        <w:spacing w:before="0" w:beforeAutospacing="0" w:after="0" w:afterAutospacing="0"/>
        <w:ind w:left="644"/>
        <w:textAlignment w:val="baseline"/>
        <w:rPr>
          <w:rFonts w:ascii="Arial" w:hAnsi="Arial" w:cs="Arial"/>
          <w:sz w:val="20"/>
          <w:szCs w:val="20"/>
        </w:rPr>
      </w:pPr>
    </w:p>
    <w:p w14:paraId="3A662359" w14:textId="5B3CE138" w:rsidR="00DA7EE1" w:rsidRDefault="00FD1E2C" w:rsidP="0012567F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A7EE1">
        <w:rPr>
          <w:rFonts w:ascii="Arial" w:hAnsi="Arial" w:cs="Arial"/>
          <w:sz w:val="20"/>
          <w:szCs w:val="20"/>
        </w:rPr>
        <w:t xml:space="preserve">The 2023 EITI Standard has </w:t>
      </w:r>
      <w:r w:rsidR="00D1508F">
        <w:rPr>
          <w:rFonts w:ascii="Arial" w:hAnsi="Arial" w:cs="Arial"/>
          <w:sz w:val="20"/>
          <w:szCs w:val="20"/>
        </w:rPr>
        <w:t>several</w:t>
      </w:r>
      <w:r w:rsidRPr="00DA7EE1">
        <w:rPr>
          <w:rFonts w:ascii="Arial" w:hAnsi="Arial" w:cs="Arial"/>
          <w:sz w:val="20"/>
          <w:szCs w:val="20"/>
        </w:rPr>
        <w:t xml:space="preserve"> </w:t>
      </w:r>
      <w:r w:rsidR="00DA7EE1" w:rsidRPr="00DA7EE1">
        <w:rPr>
          <w:rFonts w:ascii="Arial" w:hAnsi="Arial" w:cs="Arial"/>
          <w:sz w:val="20"/>
          <w:szCs w:val="20"/>
        </w:rPr>
        <w:t>updated beneficial ownership requirements including:</w:t>
      </w:r>
    </w:p>
    <w:p w14:paraId="38A12F56" w14:textId="77777777" w:rsidR="00DA7EE1" w:rsidRPr="00DA7EE1" w:rsidRDefault="00DA7EE1" w:rsidP="00DA7EE1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196B09DD" w14:textId="601F481B" w:rsidR="00DA7EE1" w:rsidRDefault="00DA7EE1" w:rsidP="00DA7EE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Lowering of thresholds for reporting beneficial owners.</w:t>
      </w:r>
    </w:p>
    <w:p w14:paraId="3C741A2A" w14:textId="0CDA4E6F" w:rsidR="00DA7EE1" w:rsidRDefault="00DA7EE1" w:rsidP="00DA7EE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reporting of PEPs to detect conflicts of interest.</w:t>
      </w:r>
    </w:p>
    <w:p w14:paraId="2458C7C9" w14:textId="77777777" w:rsidR="00DA7EE1" w:rsidRDefault="00DA7EE1" w:rsidP="00DA7EE1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Linking to the licensing process.</w:t>
      </w:r>
    </w:p>
    <w:p w14:paraId="088CDF4B" w14:textId="4CD761D2" w:rsidR="00DA7EE1" w:rsidRDefault="00DA7EE1" w:rsidP="00DE114B">
      <w:pPr>
        <w:pStyle w:val="x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09D4">
        <w:rPr>
          <w:rFonts w:ascii="Arial" w:hAnsi="Arial" w:cs="Arial"/>
          <w:sz w:val="20"/>
          <w:szCs w:val="20"/>
        </w:rPr>
        <w:t xml:space="preserve">Disclosing legal ownership and ownership chains. </w:t>
      </w:r>
    </w:p>
    <w:p w14:paraId="446BDE08" w14:textId="77777777" w:rsidR="00F309D4" w:rsidRPr="00F309D4" w:rsidRDefault="00F309D4" w:rsidP="00F309D4">
      <w:pPr>
        <w:pStyle w:val="xparagraph"/>
        <w:spacing w:before="0" w:beforeAutospacing="0" w:after="0" w:afterAutospacing="0"/>
        <w:ind w:left="1364"/>
        <w:textAlignment w:val="baseline"/>
        <w:rPr>
          <w:rFonts w:ascii="Arial" w:hAnsi="Arial" w:cs="Arial"/>
          <w:sz w:val="20"/>
          <w:szCs w:val="20"/>
        </w:rPr>
      </w:pPr>
    </w:p>
    <w:p w14:paraId="385B5579" w14:textId="2F5E686F" w:rsidR="000F78CE" w:rsidRDefault="005930C6" w:rsidP="00FD1E2C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Ownership’s Beneficial Ownership Data Standard is an open data standard for collecting</w:t>
      </w:r>
      <w:r w:rsidR="00F309D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sharing high quality beneficial ownership data.</w:t>
      </w:r>
      <w:r w:rsidR="000F78CE">
        <w:rPr>
          <w:rFonts w:ascii="Arial" w:hAnsi="Arial" w:cs="Arial"/>
          <w:sz w:val="20"/>
          <w:szCs w:val="20"/>
        </w:rPr>
        <w:t xml:space="preserve"> It allows for </w:t>
      </w:r>
      <w:r w:rsidR="00F309D4">
        <w:rPr>
          <w:rFonts w:ascii="Arial" w:hAnsi="Arial" w:cs="Arial"/>
          <w:sz w:val="20"/>
          <w:szCs w:val="20"/>
        </w:rPr>
        <w:t xml:space="preserve">the </w:t>
      </w:r>
      <w:r w:rsidR="000F78CE">
        <w:rPr>
          <w:rFonts w:ascii="Arial" w:hAnsi="Arial" w:cs="Arial"/>
          <w:sz w:val="20"/>
          <w:szCs w:val="20"/>
        </w:rPr>
        <w:t>captur</w:t>
      </w:r>
      <w:r w:rsidR="00F309D4">
        <w:rPr>
          <w:rFonts w:ascii="Arial" w:hAnsi="Arial" w:cs="Arial"/>
          <w:sz w:val="20"/>
          <w:szCs w:val="20"/>
        </w:rPr>
        <w:t>e</w:t>
      </w:r>
      <w:r w:rsidR="000F78CE">
        <w:rPr>
          <w:rFonts w:ascii="Arial" w:hAnsi="Arial" w:cs="Arial"/>
          <w:sz w:val="20"/>
          <w:szCs w:val="20"/>
        </w:rPr>
        <w:t xml:space="preserve"> of data on all types of entities (companies, trusts, state-owned enterprises etc.) and is an open</w:t>
      </w:r>
      <w:r w:rsidR="00F309D4">
        <w:rPr>
          <w:rFonts w:ascii="Arial" w:hAnsi="Arial" w:cs="Arial"/>
          <w:sz w:val="20"/>
          <w:szCs w:val="20"/>
        </w:rPr>
        <w:t>-</w:t>
      </w:r>
      <w:r w:rsidR="000F78CE">
        <w:rPr>
          <w:rFonts w:ascii="Arial" w:hAnsi="Arial" w:cs="Arial"/>
          <w:sz w:val="20"/>
          <w:szCs w:val="20"/>
        </w:rPr>
        <w:t>source to</w:t>
      </w:r>
      <w:r w:rsidR="00D1508F">
        <w:rPr>
          <w:rFonts w:ascii="Arial" w:hAnsi="Arial" w:cs="Arial"/>
          <w:sz w:val="20"/>
          <w:szCs w:val="20"/>
        </w:rPr>
        <w:t>o</w:t>
      </w:r>
      <w:r w:rsidR="000F78CE">
        <w:rPr>
          <w:rFonts w:ascii="Arial" w:hAnsi="Arial" w:cs="Arial"/>
          <w:sz w:val="20"/>
          <w:szCs w:val="20"/>
        </w:rPr>
        <w:t xml:space="preserve">l to support implementers of EITI. </w:t>
      </w:r>
    </w:p>
    <w:p w14:paraId="27DD4782" w14:textId="77777777" w:rsidR="000F78CE" w:rsidRDefault="000F78CE" w:rsidP="000F78CE">
      <w:pPr>
        <w:pStyle w:val="xparagraph"/>
        <w:spacing w:before="0" w:beforeAutospacing="0" w:after="0" w:afterAutospacing="0"/>
        <w:ind w:left="644"/>
        <w:textAlignment w:val="baseline"/>
        <w:rPr>
          <w:rFonts w:ascii="Arial" w:hAnsi="Arial" w:cs="Arial"/>
          <w:sz w:val="20"/>
          <w:szCs w:val="20"/>
        </w:rPr>
      </w:pPr>
    </w:p>
    <w:p w14:paraId="60506DB0" w14:textId="63A4B59E" w:rsidR="00DA7EE1" w:rsidRPr="00C07E12" w:rsidRDefault="000F78CE" w:rsidP="00FD1E2C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data </w:t>
      </w:r>
      <w:r w:rsidR="00F309D4">
        <w:rPr>
          <w:rFonts w:ascii="Arial" w:hAnsi="Arial" w:cs="Arial"/>
          <w:sz w:val="20"/>
          <w:szCs w:val="20"/>
        </w:rPr>
        <w:t>available on the Data Standard</w:t>
      </w:r>
      <w:r>
        <w:rPr>
          <w:rFonts w:ascii="Arial" w:hAnsi="Arial" w:cs="Arial"/>
          <w:sz w:val="20"/>
          <w:szCs w:val="20"/>
        </w:rPr>
        <w:t xml:space="preserve"> is more detailed than that available from Companies House</w:t>
      </w:r>
      <w:r w:rsidR="00D1508F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could provide an excellent source to check the reliability of UK data in the future.</w:t>
      </w:r>
    </w:p>
    <w:p w14:paraId="2A7DCCA8" w14:textId="77777777" w:rsidR="0082162A" w:rsidRDefault="0082162A" w:rsidP="000700F6">
      <w:pPr>
        <w:pStyle w:val="xparagraph"/>
        <w:spacing w:before="0" w:beforeAutospacing="0" w:after="0" w:afterAutospacing="0"/>
        <w:ind w:left="644"/>
        <w:textAlignment w:val="baseline"/>
        <w:rPr>
          <w:rFonts w:ascii="Arial" w:hAnsi="Arial" w:cs="Arial"/>
          <w:sz w:val="20"/>
          <w:szCs w:val="20"/>
        </w:rPr>
      </w:pPr>
    </w:p>
    <w:p w14:paraId="7CDF514C" w14:textId="03F1D500" w:rsidR="0018548C" w:rsidRPr="000F1591" w:rsidRDefault="00110CBA" w:rsidP="00110CBA">
      <w:pPr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7</w:t>
      </w:r>
      <w:r w:rsidR="0008416D" w:rsidRPr="00110CBA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– </w:t>
      </w:r>
      <w:r w:rsidR="00107470">
        <w:rPr>
          <w:rFonts w:ascii="Arial" w:hAnsi="Arial" w:cs="Arial"/>
          <w:b/>
          <w:bCs/>
          <w:sz w:val="20"/>
          <w:szCs w:val="20"/>
          <w:u w:val="single"/>
        </w:rPr>
        <w:t>Payments to Government</w:t>
      </w:r>
      <w:r w:rsidR="00FC4408">
        <w:rPr>
          <w:rFonts w:ascii="Arial" w:hAnsi="Arial" w:cs="Arial"/>
          <w:b/>
          <w:bCs/>
          <w:sz w:val="20"/>
          <w:szCs w:val="20"/>
          <w:u w:val="single"/>
        </w:rPr>
        <w:t xml:space="preserve">s </w:t>
      </w:r>
      <w:r w:rsidR="00107470">
        <w:rPr>
          <w:rFonts w:ascii="Arial" w:hAnsi="Arial" w:cs="Arial"/>
          <w:b/>
          <w:bCs/>
          <w:sz w:val="20"/>
          <w:szCs w:val="20"/>
          <w:u w:val="single"/>
        </w:rPr>
        <w:t>Regulations – Post Implementation Review</w:t>
      </w:r>
    </w:p>
    <w:p w14:paraId="5BDF17FC" w14:textId="77777777" w:rsidR="00110CBA" w:rsidRPr="00110CBA" w:rsidRDefault="00110CBA" w:rsidP="00110CBA">
      <w:pPr>
        <w:pStyle w:val="ListParagraph"/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CE9292" w14:textId="03FEFB18" w:rsidR="000E7902" w:rsidRDefault="00FA2699" w:rsidP="00452D88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0"/>
          <w:szCs w:val="20"/>
          <w:lang w:val="en-US"/>
        </w:rPr>
      </w:pPr>
      <w:r w:rsidRPr="00452D88">
        <w:rPr>
          <w:rFonts w:ascii="Arial" w:hAnsi="Arial" w:cs="Arial"/>
          <w:sz w:val="20"/>
          <w:szCs w:val="20"/>
          <w:lang w:val="en-US"/>
        </w:rPr>
        <w:t>T</w:t>
      </w:r>
      <w:r w:rsidR="00AC35E1" w:rsidRPr="00452D88">
        <w:rPr>
          <w:rFonts w:ascii="Arial" w:hAnsi="Arial" w:cs="Arial"/>
          <w:sz w:val="20"/>
          <w:szCs w:val="20"/>
          <w:lang w:val="en-US"/>
        </w:rPr>
        <w:t>h</w:t>
      </w:r>
      <w:r w:rsidR="00FC4408">
        <w:rPr>
          <w:rFonts w:ascii="Arial" w:hAnsi="Arial" w:cs="Arial"/>
          <w:sz w:val="20"/>
          <w:szCs w:val="20"/>
          <w:lang w:val="en-US"/>
        </w:rPr>
        <w:t>e Department for Business and Trade carri</w:t>
      </w:r>
      <w:r w:rsidR="00562F52">
        <w:rPr>
          <w:rFonts w:ascii="Arial" w:hAnsi="Arial" w:cs="Arial"/>
          <w:sz w:val="20"/>
          <w:szCs w:val="20"/>
          <w:lang w:val="en-US"/>
        </w:rPr>
        <w:t>ed</w:t>
      </w:r>
      <w:r w:rsidR="00FC4408">
        <w:rPr>
          <w:rFonts w:ascii="Arial" w:hAnsi="Arial" w:cs="Arial"/>
          <w:sz w:val="20"/>
          <w:szCs w:val="20"/>
          <w:lang w:val="en-US"/>
        </w:rPr>
        <w:t xml:space="preserve"> out a post implementation review of the Payments to Governments </w:t>
      </w:r>
      <w:r w:rsidR="00D1508F">
        <w:rPr>
          <w:rFonts w:ascii="Arial" w:hAnsi="Arial" w:cs="Arial"/>
          <w:sz w:val="20"/>
          <w:szCs w:val="20"/>
          <w:lang w:val="en-US"/>
        </w:rPr>
        <w:t>R</w:t>
      </w:r>
      <w:r w:rsidR="00FC4408">
        <w:rPr>
          <w:rFonts w:ascii="Arial" w:hAnsi="Arial" w:cs="Arial"/>
          <w:sz w:val="20"/>
          <w:szCs w:val="20"/>
          <w:lang w:val="en-US"/>
        </w:rPr>
        <w:t>egulations</w:t>
      </w:r>
      <w:r w:rsidR="00663832">
        <w:rPr>
          <w:rFonts w:ascii="Arial" w:hAnsi="Arial" w:cs="Arial"/>
          <w:sz w:val="20"/>
          <w:szCs w:val="20"/>
          <w:lang w:val="en-US"/>
        </w:rPr>
        <w:t xml:space="preserve"> 2014</w:t>
      </w:r>
      <w:r w:rsidR="00562F52">
        <w:rPr>
          <w:rFonts w:ascii="Arial" w:hAnsi="Arial" w:cs="Arial"/>
          <w:sz w:val="20"/>
          <w:szCs w:val="20"/>
          <w:lang w:val="en-US"/>
        </w:rPr>
        <w:t>. The review</w:t>
      </w:r>
      <w:r w:rsidR="00FC4408">
        <w:rPr>
          <w:rFonts w:ascii="Arial" w:hAnsi="Arial" w:cs="Arial"/>
          <w:sz w:val="20"/>
          <w:szCs w:val="20"/>
          <w:lang w:val="en-US"/>
        </w:rPr>
        <w:t xml:space="preserve"> look</w:t>
      </w:r>
      <w:r w:rsidR="00562F52">
        <w:rPr>
          <w:rFonts w:ascii="Arial" w:hAnsi="Arial" w:cs="Arial"/>
          <w:sz w:val="20"/>
          <w:szCs w:val="20"/>
          <w:lang w:val="en-US"/>
        </w:rPr>
        <w:t>ed</w:t>
      </w:r>
      <w:r w:rsidR="00FC4408">
        <w:rPr>
          <w:rFonts w:ascii="Arial" w:hAnsi="Arial" w:cs="Arial"/>
          <w:sz w:val="20"/>
          <w:szCs w:val="20"/>
          <w:lang w:val="en-US"/>
        </w:rPr>
        <w:t xml:space="preserve"> at whether </w:t>
      </w:r>
      <w:r w:rsidR="00562F52">
        <w:rPr>
          <w:rFonts w:ascii="Arial" w:hAnsi="Arial" w:cs="Arial"/>
          <w:sz w:val="20"/>
          <w:szCs w:val="20"/>
          <w:lang w:val="en-US"/>
        </w:rPr>
        <w:t xml:space="preserve">the </w:t>
      </w:r>
      <w:r w:rsidR="00FC4408">
        <w:rPr>
          <w:rFonts w:ascii="Arial" w:hAnsi="Arial" w:cs="Arial"/>
          <w:sz w:val="20"/>
          <w:szCs w:val="20"/>
          <w:lang w:val="en-US"/>
        </w:rPr>
        <w:t xml:space="preserve">objectives </w:t>
      </w:r>
      <w:r w:rsidR="00562F52">
        <w:rPr>
          <w:rFonts w:ascii="Arial" w:hAnsi="Arial" w:cs="Arial"/>
          <w:sz w:val="20"/>
          <w:szCs w:val="20"/>
          <w:lang w:val="en-US"/>
        </w:rPr>
        <w:t>of the</w:t>
      </w:r>
      <w:r w:rsidR="00FC4408">
        <w:rPr>
          <w:rFonts w:ascii="Arial" w:hAnsi="Arial" w:cs="Arial"/>
          <w:sz w:val="20"/>
          <w:szCs w:val="20"/>
          <w:lang w:val="en-US"/>
        </w:rPr>
        <w:t xml:space="preserve"> </w:t>
      </w:r>
      <w:r w:rsidR="00562F52">
        <w:rPr>
          <w:rFonts w:ascii="Arial" w:hAnsi="Arial" w:cs="Arial"/>
          <w:sz w:val="20"/>
          <w:szCs w:val="20"/>
          <w:lang w:val="en-US"/>
        </w:rPr>
        <w:t xml:space="preserve">regulations to </w:t>
      </w:r>
      <w:r w:rsidR="00FC4408">
        <w:rPr>
          <w:rFonts w:ascii="Arial" w:hAnsi="Arial" w:cs="Arial"/>
          <w:sz w:val="20"/>
          <w:szCs w:val="20"/>
          <w:lang w:val="en-US"/>
        </w:rPr>
        <w:t xml:space="preserve">increase </w:t>
      </w:r>
      <w:r w:rsidR="00562F52">
        <w:rPr>
          <w:rFonts w:ascii="Arial" w:hAnsi="Arial" w:cs="Arial"/>
          <w:sz w:val="20"/>
          <w:szCs w:val="20"/>
          <w:lang w:val="en-US"/>
        </w:rPr>
        <w:t xml:space="preserve">in </w:t>
      </w:r>
      <w:r w:rsidR="00FC4408">
        <w:rPr>
          <w:rFonts w:ascii="Arial" w:hAnsi="Arial" w:cs="Arial"/>
          <w:sz w:val="20"/>
          <w:szCs w:val="20"/>
          <w:lang w:val="en-US"/>
        </w:rPr>
        <w:t>transparency and improve governance have been achieved.</w:t>
      </w:r>
    </w:p>
    <w:p w14:paraId="2B29200C" w14:textId="77777777" w:rsidR="00FC4408" w:rsidRDefault="00FC4408" w:rsidP="00FC4408">
      <w:pPr>
        <w:pStyle w:val="ListParagraph"/>
        <w:spacing w:after="160" w:line="240" w:lineRule="auto"/>
        <w:ind w:left="644"/>
        <w:rPr>
          <w:rFonts w:ascii="Arial" w:hAnsi="Arial" w:cs="Arial"/>
          <w:sz w:val="20"/>
          <w:szCs w:val="20"/>
          <w:lang w:val="en-US"/>
        </w:rPr>
      </w:pPr>
    </w:p>
    <w:p w14:paraId="0CBB36D1" w14:textId="04F4BC7C" w:rsidR="00FC4408" w:rsidRDefault="00FC4408" w:rsidP="00452D88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Stakeholder engagement </w:t>
      </w:r>
      <w:r w:rsidR="00D1508F">
        <w:rPr>
          <w:rFonts w:ascii="Arial" w:hAnsi="Arial" w:cs="Arial"/>
          <w:sz w:val="20"/>
          <w:szCs w:val="20"/>
          <w:lang w:val="en-US"/>
        </w:rPr>
        <w:t xml:space="preserve">with the regulations </w:t>
      </w:r>
      <w:r>
        <w:rPr>
          <w:rFonts w:ascii="Arial" w:hAnsi="Arial" w:cs="Arial"/>
          <w:sz w:val="20"/>
          <w:szCs w:val="20"/>
          <w:lang w:val="en-US"/>
        </w:rPr>
        <w:t xml:space="preserve">has been reviewed and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anal</w:t>
      </w:r>
      <w:r w:rsidR="00562F52">
        <w:rPr>
          <w:rFonts w:ascii="Arial" w:hAnsi="Arial" w:cs="Arial"/>
          <w:sz w:val="20"/>
          <w:szCs w:val="20"/>
          <w:lang w:val="en-US"/>
        </w:rPr>
        <w:t>y</w:t>
      </w:r>
      <w:r>
        <w:rPr>
          <w:rFonts w:ascii="Arial" w:hAnsi="Arial" w:cs="Arial"/>
          <w:sz w:val="20"/>
          <w:szCs w:val="20"/>
          <w:lang w:val="en-US"/>
        </w:rPr>
        <w:t>sed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The review found that there was little awareness of the regulations and the data available. The regulations have not been used to hold companies </w:t>
      </w:r>
      <w:proofErr w:type="gramStart"/>
      <w:r>
        <w:rPr>
          <w:rFonts w:ascii="Arial" w:hAnsi="Arial" w:cs="Arial"/>
          <w:sz w:val="20"/>
          <w:szCs w:val="20"/>
          <w:lang w:val="en-US"/>
        </w:rPr>
        <w:t>to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account </w:t>
      </w:r>
      <w:r w:rsidR="008314FF">
        <w:rPr>
          <w:rFonts w:ascii="Arial" w:hAnsi="Arial" w:cs="Arial"/>
          <w:sz w:val="20"/>
          <w:szCs w:val="20"/>
          <w:lang w:val="en-US"/>
        </w:rPr>
        <w:t xml:space="preserve">and </w:t>
      </w:r>
      <w:r w:rsidR="00D1508F">
        <w:rPr>
          <w:rFonts w:ascii="Arial" w:hAnsi="Arial" w:cs="Arial"/>
          <w:sz w:val="20"/>
          <w:szCs w:val="20"/>
          <w:lang w:val="en-US"/>
        </w:rPr>
        <w:t>there is little</w:t>
      </w:r>
      <w:r w:rsidR="008314FF">
        <w:rPr>
          <w:rFonts w:ascii="Arial" w:hAnsi="Arial" w:cs="Arial"/>
          <w:sz w:val="20"/>
          <w:szCs w:val="20"/>
          <w:lang w:val="en-US"/>
        </w:rPr>
        <w:t xml:space="preserve"> evidence that corruption has been reduced </w:t>
      </w:r>
      <w:proofErr w:type="gramStart"/>
      <w:r w:rsidR="008314FF">
        <w:rPr>
          <w:rFonts w:ascii="Arial" w:hAnsi="Arial" w:cs="Arial"/>
          <w:sz w:val="20"/>
          <w:szCs w:val="20"/>
          <w:lang w:val="en-US"/>
        </w:rPr>
        <w:t>as a result of</w:t>
      </w:r>
      <w:proofErr w:type="gramEnd"/>
      <w:r w:rsidR="008314FF">
        <w:rPr>
          <w:rFonts w:ascii="Arial" w:hAnsi="Arial" w:cs="Arial"/>
          <w:sz w:val="20"/>
          <w:szCs w:val="20"/>
          <w:lang w:val="en-US"/>
        </w:rPr>
        <w:t xml:space="preserve"> the regulations.</w:t>
      </w:r>
    </w:p>
    <w:p w14:paraId="4059E292" w14:textId="77777777" w:rsidR="00FC4408" w:rsidRPr="00FC4408" w:rsidRDefault="00FC4408" w:rsidP="00FC4408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20EA900F" w14:textId="25B09343" w:rsidR="00AA6DAF" w:rsidRPr="00BE5377" w:rsidRDefault="00AA6DAF" w:rsidP="00BE5377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0"/>
          <w:szCs w:val="20"/>
        </w:rPr>
      </w:pPr>
      <w:r w:rsidRPr="00BE5377">
        <w:rPr>
          <w:rFonts w:ascii="Arial" w:hAnsi="Arial" w:cs="Arial"/>
          <w:sz w:val="20"/>
          <w:szCs w:val="20"/>
        </w:rPr>
        <w:lastRenderedPageBreak/>
        <w:t>The Department will consult other Government Departments on its PIR recommendation and will publish or consult on that recommendation in due course.</w:t>
      </w:r>
    </w:p>
    <w:p w14:paraId="6E759B5C" w14:textId="61A55FFF" w:rsidR="00FC4408" w:rsidRPr="00FC4408" w:rsidRDefault="00FC4408" w:rsidP="00FC4408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754EE35F" w14:textId="620A2097" w:rsidR="00FC4408" w:rsidRPr="00452D88" w:rsidRDefault="008314FF" w:rsidP="00452D88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It is expected that the </w:t>
      </w:r>
      <w:r w:rsidR="00FC4408">
        <w:rPr>
          <w:rFonts w:ascii="Arial" w:hAnsi="Arial" w:cs="Arial"/>
          <w:sz w:val="20"/>
          <w:szCs w:val="20"/>
          <w:lang w:val="en-US"/>
        </w:rPr>
        <w:t>post implementation review</w:t>
      </w:r>
      <w:r w:rsidR="00562F52">
        <w:rPr>
          <w:rFonts w:ascii="Arial" w:hAnsi="Arial" w:cs="Arial"/>
          <w:sz w:val="20"/>
          <w:szCs w:val="20"/>
          <w:lang w:val="en-US"/>
        </w:rPr>
        <w:t xml:space="preserve"> findings and recommendation</w:t>
      </w:r>
      <w:r w:rsidR="00FC440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will be published later in 2024 and will be shared with the MSG when it is made publicly available.</w:t>
      </w:r>
    </w:p>
    <w:p w14:paraId="0369A42A" w14:textId="6758B3F5" w:rsidR="004E5103" w:rsidRPr="004F4731" w:rsidRDefault="004F4731" w:rsidP="004F4731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8 </w:t>
      </w:r>
      <w:r w:rsidR="007074B7" w:rsidRPr="004F4731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– </w:t>
      </w:r>
      <w:r w:rsidR="00107470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Renewables paper</w:t>
      </w:r>
    </w:p>
    <w:p w14:paraId="73BC4246" w14:textId="37C66D43" w:rsidR="00B63D4C" w:rsidRDefault="00C21DDD" w:rsidP="00452D88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314FF">
        <w:rPr>
          <w:rFonts w:ascii="Arial" w:hAnsi="Arial" w:cs="Arial"/>
          <w:sz w:val="20"/>
          <w:szCs w:val="20"/>
        </w:rPr>
        <w:t xml:space="preserve">UK EITI Renewables paper was circulated to the MSG in late February. The </w:t>
      </w:r>
      <w:r w:rsidR="00B63D4C">
        <w:rPr>
          <w:rFonts w:ascii="Arial" w:hAnsi="Arial" w:cs="Arial"/>
          <w:sz w:val="20"/>
          <w:szCs w:val="20"/>
        </w:rPr>
        <w:t xml:space="preserve">paper outlines the case for renewables to be brought into scope </w:t>
      </w:r>
      <w:r w:rsidR="00562F52">
        <w:rPr>
          <w:rFonts w:ascii="Arial" w:hAnsi="Arial" w:cs="Arial"/>
          <w:sz w:val="20"/>
          <w:szCs w:val="20"/>
        </w:rPr>
        <w:t>of</w:t>
      </w:r>
      <w:r w:rsidR="00B63D4C">
        <w:rPr>
          <w:rFonts w:ascii="Arial" w:hAnsi="Arial" w:cs="Arial"/>
          <w:sz w:val="20"/>
          <w:szCs w:val="20"/>
        </w:rPr>
        <w:t xml:space="preserve"> UK EITI. </w:t>
      </w:r>
    </w:p>
    <w:p w14:paraId="04758543" w14:textId="77777777" w:rsidR="00B63D4C" w:rsidRDefault="00B63D4C" w:rsidP="00B63D4C">
      <w:pPr>
        <w:pStyle w:val="ListParagraph"/>
        <w:spacing w:after="160" w:line="259" w:lineRule="auto"/>
        <w:ind w:left="644"/>
        <w:rPr>
          <w:rFonts w:ascii="Arial" w:hAnsi="Arial" w:cs="Arial"/>
          <w:sz w:val="20"/>
          <w:szCs w:val="20"/>
        </w:rPr>
      </w:pPr>
    </w:p>
    <w:p w14:paraId="69C193F8" w14:textId="7DCDDB4F" w:rsidR="00535F24" w:rsidRDefault="00B63D4C" w:rsidP="00452D88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paper highlights the significant role EITI can play in these new areas and </w:t>
      </w:r>
      <w:r w:rsidR="00D1508F">
        <w:rPr>
          <w:rFonts w:ascii="Arial" w:hAnsi="Arial" w:cs="Arial"/>
          <w:sz w:val="20"/>
          <w:szCs w:val="20"/>
        </w:rPr>
        <w:t xml:space="preserve">how </w:t>
      </w:r>
      <w:r>
        <w:rPr>
          <w:rFonts w:ascii="Arial" w:hAnsi="Arial" w:cs="Arial"/>
          <w:sz w:val="20"/>
          <w:szCs w:val="20"/>
        </w:rPr>
        <w:t xml:space="preserve">renewables </w:t>
      </w:r>
      <w:r w:rsidR="00D1508F">
        <w:rPr>
          <w:rFonts w:ascii="Arial" w:hAnsi="Arial" w:cs="Arial"/>
          <w:sz w:val="20"/>
          <w:szCs w:val="20"/>
        </w:rPr>
        <w:t>can be a</w:t>
      </w:r>
      <w:r>
        <w:rPr>
          <w:rFonts w:ascii="Arial" w:hAnsi="Arial" w:cs="Arial"/>
          <w:sz w:val="20"/>
          <w:szCs w:val="20"/>
        </w:rPr>
        <w:t xml:space="preserve"> potential way of </w:t>
      </w:r>
      <w:r w:rsidR="00D1508F">
        <w:rPr>
          <w:rFonts w:ascii="Arial" w:hAnsi="Arial" w:cs="Arial"/>
          <w:sz w:val="20"/>
          <w:szCs w:val="20"/>
        </w:rPr>
        <w:t>encouraging</w:t>
      </w:r>
      <w:r>
        <w:rPr>
          <w:rFonts w:ascii="Arial" w:hAnsi="Arial" w:cs="Arial"/>
          <w:sz w:val="20"/>
          <w:szCs w:val="20"/>
        </w:rPr>
        <w:t xml:space="preserve"> public engagement on EITI</w:t>
      </w:r>
      <w:r w:rsidR="00D1508F">
        <w:rPr>
          <w:rFonts w:ascii="Arial" w:hAnsi="Arial" w:cs="Arial"/>
          <w:sz w:val="20"/>
          <w:szCs w:val="20"/>
        </w:rPr>
        <w:t xml:space="preserve"> issues</w:t>
      </w:r>
      <w:r>
        <w:rPr>
          <w:rFonts w:ascii="Arial" w:hAnsi="Arial" w:cs="Arial"/>
          <w:sz w:val="20"/>
          <w:szCs w:val="20"/>
        </w:rPr>
        <w:t>.</w:t>
      </w:r>
    </w:p>
    <w:p w14:paraId="5F30B0B7" w14:textId="77777777" w:rsidR="00B63D4C" w:rsidRDefault="00B63D4C" w:rsidP="00B63D4C">
      <w:pPr>
        <w:pStyle w:val="ListParagraph"/>
        <w:spacing w:after="160" w:line="259" w:lineRule="auto"/>
        <w:ind w:left="644"/>
        <w:rPr>
          <w:rFonts w:ascii="Arial" w:hAnsi="Arial" w:cs="Arial"/>
          <w:sz w:val="20"/>
          <w:szCs w:val="20"/>
        </w:rPr>
      </w:pPr>
    </w:p>
    <w:p w14:paraId="1DDE5839" w14:textId="2E257CE7" w:rsidR="00B63D4C" w:rsidRDefault="00B63D4C" w:rsidP="00452D88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Recommendations include the formation of a</w:t>
      </w:r>
      <w:r w:rsidR="00D1508F">
        <w:rPr>
          <w:rFonts w:ascii="Arial" w:hAnsi="Arial" w:cs="Arial"/>
          <w:sz w:val="20"/>
          <w:szCs w:val="20"/>
        </w:rPr>
        <w:t xml:space="preserve"> renewables/energy transition</w:t>
      </w:r>
      <w:r>
        <w:rPr>
          <w:rFonts w:ascii="Arial" w:hAnsi="Arial" w:cs="Arial"/>
          <w:sz w:val="20"/>
          <w:szCs w:val="20"/>
        </w:rPr>
        <w:t xml:space="preserve"> subgroup and </w:t>
      </w:r>
      <w:r w:rsidR="00D1508F">
        <w:rPr>
          <w:rFonts w:ascii="Arial" w:hAnsi="Arial" w:cs="Arial"/>
          <w:sz w:val="20"/>
          <w:szCs w:val="20"/>
        </w:rPr>
        <w:t>the inclusion of additional data and</w:t>
      </w:r>
      <w:r>
        <w:rPr>
          <w:rFonts w:ascii="Arial" w:hAnsi="Arial" w:cs="Arial"/>
          <w:sz w:val="20"/>
          <w:szCs w:val="20"/>
        </w:rPr>
        <w:t xml:space="preserve"> material on the EITI website.</w:t>
      </w:r>
    </w:p>
    <w:p w14:paraId="0C495962" w14:textId="77777777" w:rsidR="00B63D4C" w:rsidRPr="00B63D4C" w:rsidRDefault="00B63D4C" w:rsidP="00B63D4C">
      <w:pPr>
        <w:pStyle w:val="ListParagraph"/>
        <w:rPr>
          <w:rFonts w:ascii="Arial" w:hAnsi="Arial" w:cs="Arial"/>
          <w:sz w:val="20"/>
          <w:szCs w:val="20"/>
        </w:rPr>
      </w:pPr>
    </w:p>
    <w:p w14:paraId="0406141C" w14:textId="77777777" w:rsidR="00B022DC" w:rsidRDefault="00B63D4C" w:rsidP="009040F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022DC">
        <w:rPr>
          <w:rFonts w:ascii="Arial" w:hAnsi="Arial" w:cs="Arial"/>
          <w:sz w:val="20"/>
          <w:szCs w:val="20"/>
        </w:rPr>
        <w:t xml:space="preserve">It was agreed that this </w:t>
      </w:r>
      <w:r w:rsidR="00B022DC" w:rsidRPr="00B022DC">
        <w:rPr>
          <w:rFonts w:ascii="Arial" w:hAnsi="Arial" w:cs="Arial"/>
          <w:sz w:val="20"/>
          <w:szCs w:val="20"/>
        </w:rPr>
        <w:t>could be a</w:t>
      </w:r>
      <w:r w:rsidRPr="00B022DC">
        <w:rPr>
          <w:rFonts w:ascii="Arial" w:hAnsi="Arial" w:cs="Arial"/>
          <w:sz w:val="20"/>
          <w:szCs w:val="20"/>
        </w:rPr>
        <w:t xml:space="preserve"> major change </w:t>
      </w:r>
      <w:r w:rsidR="00B022DC" w:rsidRPr="00B022DC">
        <w:rPr>
          <w:rFonts w:ascii="Arial" w:hAnsi="Arial" w:cs="Arial"/>
          <w:sz w:val="20"/>
          <w:szCs w:val="20"/>
        </w:rPr>
        <w:t xml:space="preserve">in direction for the MSG </w:t>
      </w:r>
      <w:r w:rsidRPr="00B022DC">
        <w:rPr>
          <w:rFonts w:ascii="Arial" w:hAnsi="Arial" w:cs="Arial"/>
          <w:sz w:val="20"/>
          <w:szCs w:val="20"/>
        </w:rPr>
        <w:t xml:space="preserve">and there may be the need to </w:t>
      </w:r>
      <w:r w:rsidR="00D1508F" w:rsidRPr="00B022DC">
        <w:rPr>
          <w:rFonts w:ascii="Arial" w:hAnsi="Arial" w:cs="Arial"/>
          <w:sz w:val="20"/>
          <w:szCs w:val="20"/>
        </w:rPr>
        <w:t>review</w:t>
      </w:r>
      <w:r w:rsidRPr="00B022DC">
        <w:rPr>
          <w:rFonts w:ascii="Arial" w:hAnsi="Arial" w:cs="Arial"/>
          <w:sz w:val="20"/>
          <w:szCs w:val="20"/>
        </w:rPr>
        <w:t xml:space="preserve"> membership of the </w:t>
      </w:r>
      <w:r w:rsidR="00B022DC" w:rsidRPr="00B022DC">
        <w:rPr>
          <w:rFonts w:ascii="Arial" w:hAnsi="Arial" w:cs="Arial"/>
          <w:sz w:val="20"/>
          <w:szCs w:val="20"/>
        </w:rPr>
        <w:t>group.</w:t>
      </w:r>
    </w:p>
    <w:p w14:paraId="783E1E7B" w14:textId="77777777" w:rsidR="00B022DC" w:rsidRPr="00B022DC" w:rsidRDefault="00B022DC" w:rsidP="00B022DC">
      <w:pPr>
        <w:pStyle w:val="ListParagraph"/>
        <w:rPr>
          <w:rFonts w:ascii="Arial" w:hAnsi="Arial" w:cs="Arial"/>
          <w:sz w:val="20"/>
          <w:szCs w:val="20"/>
        </w:rPr>
      </w:pPr>
    </w:p>
    <w:p w14:paraId="04715EAA" w14:textId="62F0CA7B" w:rsidR="00B63D4C" w:rsidRDefault="0037675B" w:rsidP="00452D88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was agreed that the paper should be re-circulated for further comment</w:t>
      </w:r>
      <w:r w:rsidR="00E50633">
        <w:rPr>
          <w:rFonts w:ascii="Arial" w:hAnsi="Arial" w:cs="Arial"/>
          <w:sz w:val="20"/>
          <w:szCs w:val="20"/>
        </w:rPr>
        <w:t>. Renewables</w:t>
      </w:r>
      <w:r>
        <w:rPr>
          <w:rFonts w:ascii="Arial" w:hAnsi="Arial" w:cs="Arial"/>
          <w:sz w:val="20"/>
          <w:szCs w:val="20"/>
        </w:rPr>
        <w:t xml:space="preserve"> </w:t>
      </w:r>
      <w:r w:rsidR="00E50633">
        <w:rPr>
          <w:rFonts w:ascii="Arial" w:hAnsi="Arial" w:cs="Arial"/>
          <w:sz w:val="20"/>
          <w:szCs w:val="20"/>
        </w:rPr>
        <w:t xml:space="preserve">and UK EITI </w:t>
      </w:r>
      <w:r>
        <w:rPr>
          <w:rFonts w:ascii="Arial" w:hAnsi="Arial" w:cs="Arial"/>
          <w:sz w:val="20"/>
          <w:szCs w:val="20"/>
        </w:rPr>
        <w:t xml:space="preserve">should be included </w:t>
      </w:r>
      <w:r w:rsidR="00562F52">
        <w:rPr>
          <w:rFonts w:ascii="Arial" w:hAnsi="Arial" w:cs="Arial"/>
          <w:sz w:val="20"/>
          <w:szCs w:val="20"/>
        </w:rPr>
        <w:t xml:space="preserve">as an item at a </w:t>
      </w:r>
      <w:r>
        <w:rPr>
          <w:rFonts w:ascii="Arial" w:hAnsi="Arial" w:cs="Arial"/>
          <w:sz w:val="20"/>
          <w:szCs w:val="20"/>
        </w:rPr>
        <w:t>future agenda once the paper has been commented on and considered further</w:t>
      </w:r>
      <w:r w:rsidR="00562F52">
        <w:rPr>
          <w:rFonts w:ascii="Arial" w:hAnsi="Arial" w:cs="Arial"/>
          <w:sz w:val="20"/>
          <w:szCs w:val="20"/>
        </w:rPr>
        <w:t xml:space="preserve"> by the MSG</w:t>
      </w:r>
      <w:r>
        <w:rPr>
          <w:rFonts w:ascii="Arial" w:hAnsi="Arial" w:cs="Arial"/>
          <w:sz w:val="20"/>
          <w:szCs w:val="20"/>
        </w:rPr>
        <w:t>.</w:t>
      </w:r>
    </w:p>
    <w:p w14:paraId="774D5A26" w14:textId="77777777" w:rsidR="00B022DC" w:rsidRPr="00B022DC" w:rsidRDefault="00B022DC" w:rsidP="00B022DC">
      <w:pPr>
        <w:pStyle w:val="ListParagraph"/>
        <w:rPr>
          <w:rFonts w:ascii="Arial" w:hAnsi="Arial" w:cs="Arial"/>
          <w:sz w:val="20"/>
          <w:szCs w:val="20"/>
        </w:rPr>
      </w:pPr>
    </w:p>
    <w:p w14:paraId="2965DC6D" w14:textId="4C6C44EF" w:rsidR="00B022DC" w:rsidRDefault="00B022DC" w:rsidP="00B022DC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agreed that there needs to be careful consideration around the implications for the MSG and around the timing of discussions, particularly given the </w:t>
      </w:r>
      <w:r w:rsidR="00562F52">
        <w:rPr>
          <w:rFonts w:ascii="Arial" w:hAnsi="Arial" w:cs="Arial"/>
          <w:sz w:val="20"/>
          <w:szCs w:val="20"/>
        </w:rPr>
        <w:t>volume</w:t>
      </w:r>
      <w:r>
        <w:rPr>
          <w:rFonts w:ascii="Arial" w:hAnsi="Arial" w:cs="Arial"/>
          <w:sz w:val="20"/>
          <w:szCs w:val="20"/>
        </w:rPr>
        <w:t xml:space="preserve"> of work </w:t>
      </w:r>
      <w:r w:rsidR="00562F52">
        <w:rPr>
          <w:rFonts w:ascii="Arial" w:hAnsi="Arial" w:cs="Arial"/>
          <w:sz w:val="20"/>
          <w:szCs w:val="20"/>
        </w:rPr>
        <w:t>in progress in</w:t>
      </w:r>
      <w:r>
        <w:rPr>
          <w:rFonts w:ascii="Arial" w:hAnsi="Arial" w:cs="Arial"/>
          <w:sz w:val="20"/>
          <w:szCs w:val="20"/>
        </w:rPr>
        <w:t xml:space="preserve"> preparation for the validation in 2025.</w:t>
      </w:r>
    </w:p>
    <w:p w14:paraId="20E47446" w14:textId="77777777" w:rsidR="00B022DC" w:rsidRPr="00107470" w:rsidRDefault="00B022DC" w:rsidP="00B022DC">
      <w:pPr>
        <w:pStyle w:val="ListParagraph"/>
        <w:spacing w:after="160" w:line="259" w:lineRule="auto"/>
        <w:ind w:left="644"/>
        <w:rPr>
          <w:rFonts w:ascii="Arial" w:hAnsi="Arial" w:cs="Arial"/>
          <w:sz w:val="20"/>
          <w:szCs w:val="20"/>
        </w:rPr>
      </w:pPr>
    </w:p>
    <w:p w14:paraId="26630DB8" w14:textId="7E976801" w:rsidR="00195DDE" w:rsidRPr="004F4731" w:rsidRDefault="00F0717B" w:rsidP="004F4731">
      <w:pPr>
        <w:spacing w:after="160" w:line="259" w:lineRule="auto"/>
        <w:rPr>
          <w:rStyle w:val="normaltextrun"/>
          <w:b/>
          <w:color w:val="000000"/>
          <w:u w:val="single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9</w:t>
      </w:r>
      <w:r w:rsidR="004F4731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4F4731" w:rsidRPr="004F4731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– </w:t>
      </w:r>
      <w:r w:rsidR="004F4731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AOB</w:t>
      </w:r>
    </w:p>
    <w:p w14:paraId="6F1D06D7" w14:textId="77777777" w:rsidR="00EA1AD8" w:rsidRPr="00EA1AD8" w:rsidRDefault="00EA1AD8" w:rsidP="00EA1AD8">
      <w:pPr>
        <w:pStyle w:val="ListParagraph"/>
        <w:spacing w:after="160" w:line="259" w:lineRule="auto"/>
        <w:ind w:left="644"/>
        <w:rPr>
          <w:rFonts w:ascii="Arial" w:hAnsi="Arial" w:cs="Arial"/>
          <w:b/>
          <w:sz w:val="20"/>
          <w:szCs w:val="20"/>
          <w:u w:val="single"/>
        </w:rPr>
      </w:pPr>
    </w:p>
    <w:p w14:paraId="0E72C51F" w14:textId="7497D148" w:rsidR="001715E7" w:rsidRPr="004F4731" w:rsidRDefault="001715E7" w:rsidP="00452D88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4F4731">
        <w:rPr>
          <w:rFonts w:ascii="Arial" w:hAnsi="Arial" w:cs="Arial"/>
          <w:sz w:val="20"/>
          <w:szCs w:val="20"/>
        </w:rPr>
        <w:t xml:space="preserve">The next meeting will take place on </w:t>
      </w:r>
      <w:r w:rsidR="00FC4F52" w:rsidRPr="004F4731">
        <w:rPr>
          <w:rFonts w:ascii="Arial" w:hAnsi="Arial" w:cs="Arial"/>
          <w:sz w:val="20"/>
          <w:szCs w:val="20"/>
        </w:rPr>
        <w:t>Wednes</w:t>
      </w:r>
      <w:r w:rsidRPr="004F4731">
        <w:rPr>
          <w:rFonts w:ascii="Arial" w:hAnsi="Arial" w:cs="Arial"/>
          <w:sz w:val="20"/>
          <w:szCs w:val="20"/>
        </w:rPr>
        <w:t xml:space="preserve">day </w:t>
      </w:r>
      <w:r w:rsidR="00F03C54">
        <w:rPr>
          <w:rFonts w:ascii="Arial" w:hAnsi="Arial" w:cs="Arial"/>
          <w:sz w:val="20"/>
          <w:szCs w:val="20"/>
        </w:rPr>
        <w:t>22</w:t>
      </w:r>
      <w:r w:rsidR="00F03C54" w:rsidRPr="00F03C54">
        <w:rPr>
          <w:rFonts w:ascii="Arial" w:hAnsi="Arial" w:cs="Arial"/>
          <w:sz w:val="20"/>
          <w:szCs w:val="20"/>
          <w:vertAlign w:val="superscript"/>
        </w:rPr>
        <w:t>nd</w:t>
      </w:r>
      <w:r w:rsidR="00F03C54">
        <w:rPr>
          <w:rFonts w:ascii="Arial" w:hAnsi="Arial" w:cs="Arial"/>
          <w:sz w:val="20"/>
          <w:szCs w:val="20"/>
        </w:rPr>
        <w:t xml:space="preserve"> May</w:t>
      </w:r>
      <w:r w:rsidR="00BC15E9" w:rsidRPr="004F4731">
        <w:rPr>
          <w:rFonts w:ascii="Arial" w:hAnsi="Arial" w:cs="Arial"/>
          <w:sz w:val="20"/>
          <w:szCs w:val="20"/>
        </w:rPr>
        <w:t xml:space="preserve"> 2024</w:t>
      </w:r>
      <w:r w:rsidRPr="004F4731">
        <w:rPr>
          <w:rFonts w:ascii="Arial" w:hAnsi="Arial" w:cs="Arial"/>
          <w:sz w:val="20"/>
          <w:szCs w:val="20"/>
        </w:rPr>
        <w:t>.</w:t>
      </w:r>
    </w:p>
    <w:p w14:paraId="5B52A443" w14:textId="77777777" w:rsidR="000700F6" w:rsidRDefault="000700F6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41CC3547" w14:textId="77777777" w:rsidR="00EC0F56" w:rsidRDefault="00EC0F56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740E9C9C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2A5DDE4B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3689610C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38FAF368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7D3779DC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59B133C9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26818B2C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673DECFF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6EDD13D9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29CE3F97" w14:textId="77777777" w:rsidR="0037675B" w:rsidRDefault="0037675B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49630970" w14:textId="77777777" w:rsidR="00B022DC" w:rsidRDefault="00B022DC" w:rsidP="009F6363">
      <w:pPr>
        <w:rPr>
          <w:rFonts w:ascii="Arial" w:hAnsi="Arial" w:cs="Arial"/>
          <w:b/>
          <w:sz w:val="20"/>
          <w:szCs w:val="20"/>
          <w:u w:val="single"/>
        </w:rPr>
      </w:pPr>
    </w:p>
    <w:p w14:paraId="09073759" w14:textId="5A59FD9B" w:rsidR="00CE3067" w:rsidRDefault="00CE3067" w:rsidP="009F636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Action points</w:t>
      </w:r>
      <w:r w:rsidR="00FB4721">
        <w:rPr>
          <w:rFonts w:ascii="Arial" w:hAnsi="Arial" w:cs="Arial"/>
          <w:b/>
          <w:sz w:val="20"/>
          <w:szCs w:val="20"/>
          <w:u w:val="single"/>
        </w:rPr>
        <w:t>:</w:t>
      </w:r>
    </w:p>
    <w:p w14:paraId="6792546F" w14:textId="7405416A" w:rsidR="00EC0F56" w:rsidRDefault="00EC0F56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Update the c</w:t>
      </w:r>
      <w:r w:rsidRPr="00EC0F56">
        <w:rPr>
          <w:rFonts w:ascii="Arial" w:hAnsi="Arial" w:cs="Arial"/>
          <w:bCs/>
          <w:sz w:val="20"/>
          <w:szCs w:val="20"/>
        </w:rPr>
        <w:t xml:space="preserve">overing note for companies to include more details on the reasons and rationale </w:t>
      </w:r>
      <w:r>
        <w:rPr>
          <w:rFonts w:ascii="Arial" w:hAnsi="Arial" w:cs="Arial"/>
          <w:bCs/>
          <w:sz w:val="20"/>
          <w:szCs w:val="20"/>
        </w:rPr>
        <w:t>behind the</w:t>
      </w:r>
      <w:r w:rsidRPr="00EC0F56">
        <w:rPr>
          <w:rFonts w:ascii="Arial" w:hAnsi="Arial" w:cs="Arial"/>
          <w:bCs/>
          <w:sz w:val="20"/>
          <w:szCs w:val="20"/>
        </w:rPr>
        <w:t xml:space="preserve"> request</w:t>
      </w:r>
      <w:r>
        <w:rPr>
          <w:rFonts w:ascii="Arial" w:hAnsi="Arial" w:cs="Arial"/>
          <w:bCs/>
          <w:sz w:val="20"/>
          <w:szCs w:val="20"/>
        </w:rPr>
        <w:t xml:space="preserve"> for</w:t>
      </w:r>
      <w:r w:rsidRPr="00EC0F56">
        <w:rPr>
          <w:rFonts w:ascii="Arial" w:hAnsi="Arial" w:cs="Arial"/>
          <w:bCs/>
          <w:sz w:val="20"/>
          <w:szCs w:val="20"/>
        </w:rPr>
        <w:t xml:space="preserve"> extra information</w:t>
      </w:r>
      <w:r>
        <w:rPr>
          <w:rFonts w:ascii="Arial" w:hAnsi="Arial" w:cs="Arial"/>
          <w:bCs/>
          <w:sz w:val="20"/>
          <w:szCs w:val="20"/>
        </w:rPr>
        <w:t>. This then needs to be circulated to the MSG for final   approval</w:t>
      </w:r>
      <w:r w:rsidRPr="00EC0F5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C0F56">
        <w:rPr>
          <w:rFonts w:ascii="Arial" w:hAnsi="Arial" w:cs="Arial"/>
          <w:b/>
          <w:sz w:val="20"/>
          <w:szCs w:val="20"/>
        </w:rPr>
        <w:t>(Action: BDO, Tim Vickery and UK Secretariat)</w:t>
      </w:r>
      <w:r>
        <w:rPr>
          <w:rFonts w:ascii="Arial" w:hAnsi="Arial" w:cs="Arial"/>
          <w:b/>
          <w:sz w:val="20"/>
          <w:szCs w:val="20"/>
        </w:rPr>
        <w:t>.</w:t>
      </w:r>
    </w:p>
    <w:p w14:paraId="40BBCE3E" w14:textId="42780108" w:rsidR="00EC0F56" w:rsidRDefault="00FD3734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Paper</w:t>
      </w:r>
      <w:r w:rsidR="00EC0F56">
        <w:rPr>
          <w:rFonts w:ascii="Arial" w:hAnsi="Arial" w:cs="Arial"/>
          <w:bCs/>
          <w:sz w:val="20"/>
          <w:szCs w:val="20"/>
        </w:rPr>
        <w:t xml:space="preserve"> on the new provisions of the EITI Standard to be drafted for use in briefing senior colleagues and Ministers. </w:t>
      </w:r>
      <w:r w:rsidR="00EC0F56" w:rsidRPr="00EC0F56">
        <w:rPr>
          <w:rFonts w:ascii="Arial" w:hAnsi="Arial" w:cs="Arial"/>
          <w:b/>
          <w:sz w:val="20"/>
          <w:szCs w:val="20"/>
        </w:rPr>
        <w:t>(Action: Tim Vickery and UK Secretariat).</w:t>
      </w:r>
    </w:p>
    <w:p w14:paraId="5B0535AD" w14:textId="04BFD414" w:rsidR="00EC0F56" w:rsidRDefault="00EC0F56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C0F56">
        <w:rPr>
          <w:rFonts w:ascii="Arial" w:hAnsi="Arial" w:cs="Arial"/>
          <w:bCs/>
          <w:sz w:val="20"/>
          <w:szCs w:val="20"/>
        </w:rPr>
        <w:t xml:space="preserve">BDO </w:t>
      </w:r>
      <w:r>
        <w:rPr>
          <w:rFonts w:ascii="Arial" w:hAnsi="Arial" w:cs="Arial"/>
          <w:bCs/>
          <w:sz w:val="20"/>
          <w:szCs w:val="20"/>
        </w:rPr>
        <w:t>to check Payments to Government</w:t>
      </w:r>
      <w:r w:rsidR="00B022DC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022DC">
        <w:rPr>
          <w:rFonts w:ascii="Arial" w:hAnsi="Arial" w:cs="Arial"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for non-compliant companies. </w:t>
      </w:r>
      <w:r w:rsidRPr="00EC0F56">
        <w:rPr>
          <w:rFonts w:ascii="Arial" w:hAnsi="Arial" w:cs="Arial"/>
          <w:b/>
          <w:sz w:val="20"/>
          <w:szCs w:val="20"/>
        </w:rPr>
        <w:t>(Action: BDO).</w:t>
      </w:r>
    </w:p>
    <w:p w14:paraId="5655CDEB" w14:textId="5AAF8A17" w:rsidR="00156AD4" w:rsidRDefault="00156AD4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BDO to add formal review date in timeframe to monitor responses by in-scope companies to the additional requests in the templates. </w:t>
      </w:r>
      <w:r w:rsidRPr="00156AD4">
        <w:rPr>
          <w:rFonts w:ascii="Arial" w:hAnsi="Arial" w:cs="Arial"/>
          <w:b/>
          <w:sz w:val="20"/>
          <w:szCs w:val="20"/>
        </w:rPr>
        <w:t>(Action: BDO).</w:t>
      </w:r>
    </w:p>
    <w:p w14:paraId="60D1F6BC" w14:textId="448C4F6E" w:rsidR="00080DC3" w:rsidRDefault="00080DC3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UK Secretariat to provide EITI update on reconciliation process at Mining Association of the UK meeting in April 2024.</w:t>
      </w:r>
      <w:r>
        <w:rPr>
          <w:rFonts w:ascii="Arial" w:hAnsi="Arial" w:cs="Arial"/>
          <w:b/>
          <w:sz w:val="20"/>
          <w:szCs w:val="20"/>
        </w:rPr>
        <w:t xml:space="preserve"> (Action: UK Secretariat).</w:t>
      </w:r>
    </w:p>
    <w:p w14:paraId="53694413" w14:textId="4AD377FD" w:rsidR="006B4867" w:rsidRDefault="006B4867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Include mainstreaming and systematic disclosure on the agenda at a future meeting.</w:t>
      </w:r>
      <w:r>
        <w:rPr>
          <w:rFonts w:ascii="Arial" w:hAnsi="Arial" w:cs="Arial"/>
          <w:b/>
          <w:sz w:val="20"/>
          <w:szCs w:val="20"/>
        </w:rPr>
        <w:t xml:space="preserve"> (Action: UK EITI Secretariat).</w:t>
      </w:r>
    </w:p>
    <w:p w14:paraId="022806B7" w14:textId="6C3BE178" w:rsidR="008314FF" w:rsidRDefault="008314FF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Post Implementation Review results to be shared with the MSG once they are published. </w:t>
      </w:r>
      <w:r w:rsidRPr="008314FF">
        <w:rPr>
          <w:rFonts w:ascii="Arial" w:hAnsi="Arial" w:cs="Arial"/>
          <w:b/>
          <w:sz w:val="20"/>
          <w:szCs w:val="20"/>
        </w:rPr>
        <w:t>(Action: DBT and UK Secretariat).</w:t>
      </w:r>
    </w:p>
    <w:p w14:paraId="18D30C35" w14:textId="6D1E873C" w:rsidR="008314FF" w:rsidRDefault="008314FF" w:rsidP="00EC0F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UK EITI Renewables paper to be re-circulated to the MSG for further comment</w:t>
      </w:r>
      <w:r w:rsidR="00B022DC">
        <w:rPr>
          <w:rFonts w:ascii="Arial" w:hAnsi="Arial" w:cs="Arial"/>
          <w:bCs/>
          <w:sz w:val="20"/>
          <w:szCs w:val="20"/>
        </w:rPr>
        <w:t xml:space="preserve"> and consideration to be given to next steps</w:t>
      </w:r>
      <w:r w:rsidR="00562F52">
        <w:rPr>
          <w:rFonts w:ascii="Arial" w:hAnsi="Arial" w:cs="Arial"/>
          <w:bCs/>
          <w:sz w:val="20"/>
          <w:szCs w:val="20"/>
        </w:rPr>
        <w:t>, including further discussions at a future MSG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8314FF">
        <w:rPr>
          <w:rFonts w:ascii="Arial" w:hAnsi="Arial" w:cs="Arial"/>
          <w:b/>
          <w:sz w:val="20"/>
          <w:szCs w:val="20"/>
        </w:rPr>
        <w:t>(Action: UK Secretariat</w:t>
      </w:r>
      <w:r w:rsidR="00B022DC">
        <w:rPr>
          <w:rFonts w:ascii="Arial" w:hAnsi="Arial" w:cs="Arial"/>
          <w:b/>
          <w:sz w:val="20"/>
          <w:szCs w:val="20"/>
        </w:rPr>
        <w:t>, Tim Vickery and UK EITI MSG civil society constituency</w:t>
      </w:r>
      <w:r w:rsidRPr="008314FF">
        <w:rPr>
          <w:rFonts w:ascii="Arial" w:hAnsi="Arial" w:cs="Arial"/>
          <w:b/>
          <w:sz w:val="20"/>
          <w:szCs w:val="20"/>
        </w:rPr>
        <w:t>).</w:t>
      </w:r>
    </w:p>
    <w:p w14:paraId="3BC423A1" w14:textId="77777777" w:rsidR="004E5103" w:rsidRPr="00FC564D" w:rsidRDefault="004E5103" w:rsidP="004E5103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DED8481" w14:textId="77777777" w:rsidR="004E5103" w:rsidRDefault="004E5103" w:rsidP="004E5103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2C51FD3" w14:textId="77777777" w:rsidR="004E5103" w:rsidRPr="004E5103" w:rsidRDefault="004E5103" w:rsidP="004E5103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2310303" w14:textId="77777777" w:rsidR="004E5103" w:rsidRPr="004E5103" w:rsidRDefault="004E5103" w:rsidP="004E5103">
      <w:pPr>
        <w:pStyle w:val="ListParagraph"/>
        <w:ind w:left="1800"/>
        <w:rPr>
          <w:rFonts w:ascii="Arial" w:hAnsi="Arial" w:cs="Arial"/>
          <w:b/>
          <w:sz w:val="20"/>
          <w:szCs w:val="20"/>
          <w:u w:val="single"/>
        </w:rPr>
      </w:pPr>
    </w:p>
    <w:sectPr w:rsidR="004E5103" w:rsidRPr="004E5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107C" w14:textId="77777777" w:rsidR="00942AEC" w:rsidRDefault="00942AEC" w:rsidP="008E27DC">
      <w:pPr>
        <w:spacing w:after="0" w:line="240" w:lineRule="auto"/>
      </w:pPr>
      <w:r>
        <w:separator/>
      </w:r>
    </w:p>
  </w:endnote>
  <w:endnote w:type="continuationSeparator" w:id="0">
    <w:p w14:paraId="1AE16880" w14:textId="77777777" w:rsidR="00942AEC" w:rsidRDefault="00942AEC" w:rsidP="008E27DC">
      <w:pPr>
        <w:spacing w:after="0" w:line="240" w:lineRule="auto"/>
      </w:pPr>
      <w:r>
        <w:continuationSeparator/>
      </w:r>
    </w:p>
  </w:endnote>
  <w:endnote w:type="continuationNotice" w:id="1">
    <w:p w14:paraId="4CFE385B" w14:textId="77777777" w:rsidR="00942AEC" w:rsidRDefault="00942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F434F" w14:textId="77777777" w:rsidR="00942AEC" w:rsidRDefault="00942AEC" w:rsidP="008E27DC">
      <w:pPr>
        <w:spacing w:after="0" w:line="240" w:lineRule="auto"/>
      </w:pPr>
      <w:r>
        <w:separator/>
      </w:r>
    </w:p>
  </w:footnote>
  <w:footnote w:type="continuationSeparator" w:id="0">
    <w:p w14:paraId="03D4AA6C" w14:textId="77777777" w:rsidR="00942AEC" w:rsidRDefault="00942AEC" w:rsidP="008E27DC">
      <w:pPr>
        <w:spacing w:after="0" w:line="240" w:lineRule="auto"/>
      </w:pPr>
      <w:r>
        <w:continuationSeparator/>
      </w:r>
    </w:p>
  </w:footnote>
  <w:footnote w:type="continuationNotice" w:id="1">
    <w:p w14:paraId="15C221E8" w14:textId="77777777" w:rsidR="00942AEC" w:rsidRDefault="00942A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FBE"/>
    <w:multiLevelType w:val="hybridMultilevel"/>
    <w:tmpl w:val="D3DC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05C7"/>
    <w:multiLevelType w:val="hybridMultilevel"/>
    <w:tmpl w:val="9700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B48AC"/>
    <w:multiLevelType w:val="hybridMultilevel"/>
    <w:tmpl w:val="D442A34A"/>
    <w:lvl w:ilvl="0" w:tplc="C78AB49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1" w:tplc="6798CFBE">
      <w:start w:val="1"/>
      <w:numFmt w:val="lowerRoman"/>
      <w:lvlText w:val="%2)"/>
      <w:lvlJc w:val="left"/>
      <w:pPr>
        <w:ind w:left="1364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0937E3"/>
    <w:multiLevelType w:val="hybridMultilevel"/>
    <w:tmpl w:val="771A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10F5A"/>
    <w:multiLevelType w:val="hybridMultilevel"/>
    <w:tmpl w:val="1130A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D46DB"/>
    <w:multiLevelType w:val="hybridMultilevel"/>
    <w:tmpl w:val="E07A280C"/>
    <w:lvl w:ilvl="0" w:tplc="64BCEF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466E8"/>
    <w:multiLevelType w:val="hybridMultilevel"/>
    <w:tmpl w:val="A5645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E31E02"/>
    <w:multiLevelType w:val="hybridMultilevel"/>
    <w:tmpl w:val="BD0AE1A6"/>
    <w:lvl w:ilvl="0" w:tplc="D2EC6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F0876"/>
    <w:multiLevelType w:val="hybridMultilevel"/>
    <w:tmpl w:val="BC7456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6912A4"/>
    <w:multiLevelType w:val="hybridMultilevel"/>
    <w:tmpl w:val="C2A026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4911578">
    <w:abstractNumId w:val="2"/>
  </w:num>
  <w:num w:numId="2" w16cid:durableId="364840645">
    <w:abstractNumId w:val="6"/>
  </w:num>
  <w:num w:numId="3" w16cid:durableId="1688480956">
    <w:abstractNumId w:val="4"/>
  </w:num>
  <w:num w:numId="4" w16cid:durableId="2011134223">
    <w:abstractNumId w:val="8"/>
  </w:num>
  <w:num w:numId="5" w16cid:durableId="1735546629">
    <w:abstractNumId w:val="3"/>
  </w:num>
  <w:num w:numId="6" w16cid:durableId="628777833">
    <w:abstractNumId w:val="9"/>
  </w:num>
  <w:num w:numId="7" w16cid:durableId="1278609428">
    <w:abstractNumId w:val="0"/>
  </w:num>
  <w:num w:numId="8" w16cid:durableId="1409620650">
    <w:abstractNumId w:val="5"/>
  </w:num>
  <w:num w:numId="9" w16cid:durableId="881215928">
    <w:abstractNumId w:val="7"/>
  </w:num>
  <w:num w:numId="10" w16cid:durableId="13980980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358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4409FDD-3F61-43EB-8482-7426F31D71C5}"/>
    <w:docVar w:name="dgnword-eventsink" w:val="577479088"/>
    <w:docVar w:name="dgnword-lastRevisionsView" w:val="0"/>
  </w:docVars>
  <w:rsids>
    <w:rsidRoot w:val="00C97187"/>
    <w:rsid w:val="000002E1"/>
    <w:rsid w:val="00000AC8"/>
    <w:rsid w:val="00000CCA"/>
    <w:rsid w:val="00000CFD"/>
    <w:rsid w:val="00001EA8"/>
    <w:rsid w:val="00001F3D"/>
    <w:rsid w:val="00002021"/>
    <w:rsid w:val="0000208E"/>
    <w:rsid w:val="00002582"/>
    <w:rsid w:val="00002940"/>
    <w:rsid w:val="00003347"/>
    <w:rsid w:val="00003863"/>
    <w:rsid w:val="00003D35"/>
    <w:rsid w:val="00003F5D"/>
    <w:rsid w:val="00004038"/>
    <w:rsid w:val="000040AA"/>
    <w:rsid w:val="00004DDE"/>
    <w:rsid w:val="00004FA2"/>
    <w:rsid w:val="00005796"/>
    <w:rsid w:val="00005A6F"/>
    <w:rsid w:val="00005BF1"/>
    <w:rsid w:val="00006669"/>
    <w:rsid w:val="000066CC"/>
    <w:rsid w:val="00006738"/>
    <w:rsid w:val="00006C1D"/>
    <w:rsid w:val="00006CED"/>
    <w:rsid w:val="00006ED4"/>
    <w:rsid w:val="00007096"/>
    <w:rsid w:val="0000736A"/>
    <w:rsid w:val="0000756E"/>
    <w:rsid w:val="000102BF"/>
    <w:rsid w:val="0001032C"/>
    <w:rsid w:val="00010613"/>
    <w:rsid w:val="000108BC"/>
    <w:rsid w:val="00011904"/>
    <w:rsid w:val="00011956"/>
    <w:rsid w:val="000120D9"/>
    <w:rsid w:val="000120FE"/>
    <w:rsid w:val="00012216"/>
    <w:rsid w:val="00012899"/>
    <w:rsid w:val="00012BA3"/>
    <w:rsid w:val="000133A9"/>
    <w:rsid w:val="00013FA3"/>
    <w:rsid w:val="000145AD"/>
    <w:rsid w:val="000148CB"/>
    <w:rsid w:val="000150B1"/>
    <w:rsid w:val="0001514B"/>
    <w:rsid w:val="0001641F"/>
    <w:rsid w:val="00016BC5"/>
    <w:rsid w:val="00016DD3"/>
    <w:rsid w:val="0001770E"/>
    <w:rsid w:val="0002021F"/>
    <w:rsid w:val="0002093F"/>
    <w:rsid w:val="00020C29"/>
    <w:rsid w:val="00020C62"/>
    <w:rsid w:val="000223AF"/>
    <w:rsid w:val="000225D1"/>
    <w:rsid w:val="000227E6"/>
    <w:rsid w:val="00023266"/>
    <w:rsid w:val="0002370F"/>
    <w:rsid w:val="0002415A"/>
    <w:rsid w:val="00024200"/>
    <w:rsid w:val="000242D7"/>
    <w:rsid w:val="00024B72"/>
    <w:rsid w:val="00024E4A"/>
    <w:rsid w:val="000252E6"/>
    <w:rsid w:val="00025E4E"/>
    <w:rsid w:val="00026078"/>
    <w:rsid w:val="000265A6"/>
    <w:rsid w:val="00026E57"/>
    <w:rsid w:val="00026E66"/>
    <w:rsid w:val="00027969"/>
    <w:rsid w:val="000302AA"/>
    <w:rsid w:val="000303E8"/>
    <w:rsid w:val="0003050D"/>
    <w:rsid w:val="0003073C"/>
    <w:rsid w:val="00031153"/>
    <w:rsid w:val="00032081"/>
    <w:rsid w:val="000330F0"/>
    <w:rsid w:val="000335A3"/>
    <w:rsid w:val="000338AB"/>
    <w:rsid w:val="00033EB7"/>
    <w:rsid w:val="00034FD8"/>
    <w:rsid w:val="00034FEC"/>
    <w:rsid w:val="00035EA5"/>
    <w:rsid w:val="0003607E"/>
    <w:rsid w:val="000371CC"/>
    <w:rsid w:val="00037439"/>
    <w:rsid w:val="00037608"/>
    <w:rsid w:val="0004006A"/>
    <w:rsid w:val="0004066E"/>
    <w:rsid w:val="00040C1E"/>
    <w:rsid w:val="000416EE"/>
    <w:rsid w:val="00041787"/>
    <w:rsid w:val="000417D7"/>
    <w:rsid w:val="000419B8"/>
    <w:rsid w:val="0004234C"/>
    <w:rsid w:val="000423AD"/>
    <w:rsid w:val="000423E8"/>
    <w:rsid w:val="00042F09"/>
    <w:rsid w:val="000432B5"/>
    <w:rsid w:val="0004347D"/>
    <w:rsid w:val="00043770"/>
    <w:rsid w:val="00043F96"/>
    <w:rsid w:val="000442F6"/>
    <w:rsid w:val="00044DCC"/>
    <w:rsid w:val="00044DFC"/>
    <w:rsid w:val="00044F6F"/>
    <w:rsid w:val="00045378"/>
    <w:rsid w:val="00045981"/>
    <w:rsid w:val="00045C55"/>
    <w:rsid w:val="00045EA6"/>
    <w:rsid w:val="00046428"/>
    <w:rsid w:val="00046683"/>
    <w:rsid w:val="0004692E"/>
    <w:rsid w:val="00046B96"/>
    <w:rsid w:val="000476DA"/>
    <w:rsid w:val="0004771A"/>
    <w:rsid w:val="00050077"/>
    <w:rsid w:val="00050DD9"/>
    <w:rsid w:val="00050EB0"/>
    <w:rsid w:val="00051041"/>
    <w:rsid w:val="00051686"/>
    <w:rsid w:val="0005195D"/>
    <w:rsid w:val="00053A0C"/>
    <w:rsid w:val="00054069"/>
    <w:rsid w:val="00054759"/>
    <w:rsid w:val="00054765"/>
    <w:rsid w:val="00055374"/>
    <w:rsid w:val="0005551B"/>
    <w:rsid w:val="0005568F"/>
    <w:rsid w:val="0005569E"/>
    <w:rsid w:val="000559F1"/>
    <w:rsid w:val="00055B8F"/>
    <w:rsid w:val="00055D01"/>
    <w:rsid w:val="00055D61"/>
    <w:rsid w:val="00056252"/>
    <w:rsid w:val="00056BDF"/>
    <w:rsid w:val="00057251"/>
    <w:rsid w:val="00057527"/>
    <w:rsid w:val="00060CB9"/>
    <w:rsid w:val="00061299"/>
    <w:rsid w:val="000613C0"/>
    <w:rsid w:val="000613C1"/>
    <w:rsid w:val="00061926"/>
    <w:rsid w:val="00061B11"/>
    <w:rsid w:val="00061F16"/>
    <w:rsid w:val="00062000"/>
    <w:rsid w:val="00062060"/>
    <w:rsid w:val="00062C2D"/>
    <w:rsid w:val="000633A3"/>
    <w:rsid w:val="00063999"/>
    <w:rsid w:val="00063F8F"/>
    <w:rsid w:val="00064673"/>
    <w:rsid w:val="0006469C"/>
    <w:rsid w:val="00064745"/>
    <w:rsid w:val="00064DD3"/>
    <w:rsid w:val="00064F06"/>
    <w:rsid w:val="000652E3"/>
    <w:rsid w:val="00065E33"/>
    <w:rsid w:val="00065EFC"/>
    <w:rsid w:val="0006785E"/>
    <w:rsid w:val="000700F6"/>
    <w:rsid w:val="00070296"/>
    <w:rsid w:val="00070A21"/>
    <w:rsid w:val="00070AA3"/>
    <w:rsid w:val="00070C5F"/>
    <w:rsid w:val="000712CF"/>
    <w:rsid w:val="0007133C"/>
    <w:rsid w:val="000713FA"/>
    <w:rsid w:val="0007185F"/>
    <w:rsid w:val="00071E8D"/>
    <w:rsid w:val="00071F86"/>
    <w:rsid w:val="000720B6"/>
    <w:rsid w:val="00072653"/>
    <w:rsid w:val="000726A9"/>
    <w:rsid w:val="00072F95"/>
    <w:rsid w:val="000733FF"/>
    <w:rsid w:val="00073719"/>
    <w:rsid w:val="00073A4E"/>
    <w:rsid w:val="00073EDD"/>
    <w:rsid w:val="000747EE"/>
    <w:rsid w:val="00074BD4"/>
    <w:rsid w:val="00075013"/>
    <w:rsid w:val="00075465"/>
    <w:rsid w:val="00075929"/>
    <w:rsid w:val="000759BD"/>
    <w:rsid w:val="000762CB"/>
    <w:rsid w:val="000767E0"/>
    <w:rsid w:val="000767F1"/>
    <w:rsid w:val="00076C75"/>
    <w:rsid w:val="000770F9"/>
    <w:rsid w:val="00080183"/>
    <w:rsid w:val="000807E5"/>
    <w:rsid w:val="00080DC3"/>
    <w:rsid w:val="00080DD6"/>
    <w:rsid w:val="00081053"/>
    <w:rsid w:val="00081B2E"/>
    <w:rsid w:val="00081D51"/>
    <w:rsid w:val="00081E35"/>
    <w:rsid w:val="00082F15"/>
    <w:rsid w:val="0008416D"/>
    <w:rsid w:val="000842EE"/>
    <w:rsid w:val="00084B7D"/>
    <w:rsid w:val="000850E2"/>
    <w:rsid w:val="00085449"/>
    <w:rsid w:val="000862A3"/>
    <w:rsid w:val="00086432"/>
    <w:rsid w:val="00086B11"/>
    <w:rsid w:val="00086B6D"/>
    <w:rsid w:val="000902E8"/>
    <w:rsid w:val="00090498"/>
    <w:rsid w:val="00090A39"/>
    <w:rsid w:val="00090BA4"/>
    <w:rsid w:val="00090D8C"/>
    <w:rsid w:val="0009215A"/>
    <w:rsid w:val="000921F8"/>
    <w:rsid w:val="0009274A"/>
    <w:rsid w:val="00092C91"/>
    <w:rsid w:val="000930A5"/>
    <w:rsid w:val="000932FC"/>
    <w:rsid w:val="000933BE"/>
    <w:rsid w:val="000935CE"/>
    <w:rsid w:val="0009360D"/>
    <w:rsid w:val="00093972"/>
    <w:rsid w:val="000943F5"/>
    <w:rsid w:val="00094DE5"/>
    <w:rsid w:val="000950B4"/>
    <w:rsid w:val="00095149"/>
    <w:rsid w:val="00095982"/>
    <w:rsid w:val="00095E58"/>
    <w:rsid w:val="00096E6B"/>
    <w:rsid w:val="00097CB7"/>
    <w:rsid w:val="000A007A"/>
    <w:rsid w:val="000A0DEB"/>
    <w:rsid w:val="000A16D9"/>
    <w:rsid w:val="000A1732"/>
    <w:rsid w:val="000A1850"/>
    <w:rsid w:val="000A1B52"/>
    <w:rsid w:val="000A24E4"/>
    <w:rsid w:val="000A254B"/>
    <w:rsid w:val="000A275F"/>
    <w:rsid w:val="000A31CE"/>
    <w:rsid w:val="000A35FA"/>
    <w:rsid w:val="000A3DF6"/>
    <w:rsid w:val="000A411B"/>
    <w:rsid w:val="000A5002"/>
    <w:rsid w:val="000A520E"/>
    <w:rsid w:val="000A52FB"/>
    <w:rsid w:val="000A62B9"/>
    <w:rsid w:val="000A64A4"/>
    <w:rsid w:val="000A64E1"/>
    <w:rsid w:val="000A6704"/>
    <w:rsid w:val="000A6D0F"/>
    <w:rsid w:val="000A7CB1"/>
    <w:rsid w:val="000A7D2D"/>
    <w:rsid w:val="000B0299"/>
    <w:rsid w:val="000B02C3"/>
    <w:rsid w:val="000B0539"/>
    <w:rsid w:val="000B1E16"/>
    <w:rsid w:val="000B1EE5"/>
    <w:rsid w:val="000B2681"/>
    <w:rsid w:val="000B2C96"/>
    <w:rsid w:val="000B3460"/>
    <w:rsid w:val="000B3611"/>
    <w:rsid w:val="000B39E6"/>
    <w:rsid w:val="000B41DF"/>
    <w:rsid w:val="000B45BF"/>
    <w:rsid w:val="000B564F"/>
    <w:rsid w:val="000B591B"/>
    <w:rsid w:val="000B6230"/>
    <w:rsid w:val="000B6393"/>
    <w:rsid w:val="000B6B52"/>
    <w:rsid w:val="000B76D3"/>
    <w:rsid w:val="000C02DF"/>
    <w:rsid w:val="000C094A"/>
    <w:rsid w:val="000C17F4"/>
    <w:rsid w:val="000C19AF"/>
    <w:rsid w:val="000C1F71"/>
    <w:rsid w:val="000C27C6"/>
    <w:rsid w:val="000C2B1F"/>
    <w:rsid w:val="000C2C14"/>
    <w:rsid w:val="000C358C"/>
    <w:rsid w:val="000C35B7"/>
    <w:rsid w:val="000C4461"/>
    <w:rsid w:val="000C4CD5"/>
    <w:rsid w:val="000C502F"/>
    <w:rsid w:val="000C5579"/>
    <w:rsid w:val="000C5913"/>
    <w:rsid w:val="000C5EA6"/>
    <w:rsid w:val="000C611D"/>
    <w:rsid w:val="000C6264"/>
    <w:rsid w:val="000C62DE"/>
    <w:rsid w:val="000C6CD1"/>
    <w:rsid w:val="000C7022"/>
    <w:rsid w:val="000C7754"/>
    <w:rsid w:val="000C7F1C"/>
    <w:rsid w:val="000C7F58"/>
    <w:rsid w:val="000D062C"/>
    <w:rsid w:val="000D1080"/>
    <w:rsid w:val="000D14C4"/>
    <w:rsid w:val="000D246F"/>
    <w:rsid w:val="000D2C07"/>
    <w:rsid w:val="000D392F"/>
    <w:rsid w:val="000D3CFD"/>
    <w:rsid w:val="000D3EF3"/>
    <w:rsid w:val="000D46CE"/>
    <w:rsid w:val="000D497D"/>
    <w:rsid w:val="000D546B"/>
    <w:rsid w:val="000D6100"/>
    <w:rsid w:val="000D6447"/>
    <w:rsid w:val="000D65FB"/>
    <w:rsid w:val="000D689A"/>
    <w:rsid w:val="000D7141"/>
    <w:rsid w:val="000D73D4"/>
    <w:rsid w:val="000D79B2"/>
    <w:rsid w:val="000E04E2"/>
    <w:rsid w:val="000E04FB"/>
    <w:rsid w:val="000E0637"/>
    <w:rsid w:val="000E0BE7"/>
    <w:rsid w:val="000E0D87"/>
    <w:rsid w:val="000E11D5"/>
    <w:rsid w:val="000E1732"/>
    <w:rsid w:val="000E1A6A"/>
    <w:rsid w:val="000E1EE9"/>
    <w:rsid w:val="000E24E2"/>
    <w:rsid w:val="000E3071"/>
    <w:rsid w:val="000E32C7"/>
    <w:rsid w:val="000E3735"/>
    <w:rsid w:val="000E449E"/>
    <w:rsid w:val="000E44A2"/>
    <w:rsid w:val="000E49ED"/>
    <w:rsid w:val="000E4A9D"/>
    <w:rsid w:val="000E54B5"/>
    <w:rsid w:val="000E5B66"/>
    <w:rsid w:val="000E608F"/>
    <w:rsid w:val="000E6835"/>
    <w:rsid w:val="000E68C2"/>
    <w:rsid w:val="000E6AC9"/>
    <w:rsid w:val="000E720E"/>
    <w:rsid w:val="000E7902"/>
    <w:rsid w:val="000F0648"/>
    <w:rsid w:val="000F14A3"/>
    <w:rsid w:val="000F1591"/>
    <w:rsid w:val="000F1C3A"/>
    <w:rsid w:val="000F3288"/>
    <w:rsid w:val="000F3FD6"/>
    <w:rsid w:val="000F4A36"/>
    <w:rsid w:val="000F4EEF"/>
    <w:rsid w:val="000F53CC"/>
    <w:rsid w:val="000F57A0"/>
    <w:rsid w:val="000F5E5F"/>
    <w:rsid w:val="000F62A4"/>
    <w:rsid w:val="000F671E"/>
    <w:rsid w:val="000F67E0"/>
    <w:rsid w:val="000F690F"/>
    <w:rsid w:val="000F7254"/>
    <w:rsid w:val="000F72E2"/>
    <w:rsid w:val="000F747F"/>
    <w:rsid w:val="000F7581"/>
    <w:rsid w:val="000F7681"/>
    <w:rsid w:val="000F78CE"/>
    <w:rsid w:val="000F7949"/>
    <w:rsid w:val="000F7AAC"/>
    <w:rsid w:val="000F7B0A"/>
    <w:rsid w:val="000F7CF0"/>
    <w:rsid w:val="00100E4B"/>
    <w:rsid w:val="00100FB0"/>
    <w:rsid w:val="0010170F"/>
    <w:rsid w:val="00101FAF"/>
    <w:rsid w:val="001027D3"/>
    <w:rsid w:val="00102CE1"/>
    <w:rsid w:val="00103059"/>
    <w:rsid w:val="001031B7"/>
    <w:rsid w:val="00103EA6"/>
    <w:rsid w:val="00103FAA"/>
    <w:rsid w:val="00104453"/>
    <w:rsid w:val="00105130"/>
    <w:rsid w:val="00105387"/>
    <w:rsid w:val="001056DC"/>
    <w:rsid w:val="001061A1"/>
    <w:rsid w:val="00106310"/>
    <w:rsid w:val="0010684A"/>
    <w:rsid w:val="00107470"/>
    <w:rsid w:val="001074C6"/>
    <w:rsid w:val="001075A0"/>
    <w:rsid w:val="001100EC"/>
    <w:rsid w:val="0011057A"/>
    <w:rsid w:val="00110822"/>
    <w:rsid w:val="00110CBA"/>
    <w:rsid w:val="00111579"/>
    <w:rsid w:val="00111CFA"/>
    <w:rsid w:val="00112863"/>
    <w:rsid w:val="00112CB9"/>
    <w:rsid w:val="001130A4"/>
    <w:rsid w:val="00113AE7"/>
    <w:rsid w:val="00114390"/>
    <w:rsid w:val="001145B6"/>
    <w:rsid w:val="00114EC8"/>
    <w:rsid w:val="0011515E"/>
    <w:rsid w:val="001152D4"/>
    <w:rsid w:val="00115519"/>
    <w:rsid w:val="00115935"/>
    <w:rsid w:val="00115EB5"/>
    <w:rsid w:val="0011687F"/>
    <w:rsid w:val="00116E57"/>
    <w:rsid w:val="00117234"/>
    <w:rsid w:val="0011790B"/>
    <w:rsid w:val="00117A46"/>
    <w:rsid w:val="00120387"/>
    <w:rsid w:val="001203C3"/>
    <w:rsid w:val="0012057F"/>
    <w:rsid w:val="0012193F"/>
    <w:rsid w:val="001222FB"/>
    <w:rsid w:val="001223DF"/>
    <w:rsid w:val="00122515"/>
    <w:rsid w:val="001227E3"/>
    <w:rsid w:val="00122A14"/>
    <w:rsid w:val="00122E49"/>
    <w:rsid w:val="001235BE"/>
    <w:rsid w:val="00123A06"/>
    <w:rsid w:val="00123B5C"/>
    <w:rsid w:val="00124431"/>
    <w:rsid w:val="001244E4"/>
    <w:rsid w:val="00124586"/>
    <w:rsid w:val="001246A1"/>
    <w:rsid w:val="00124A5F"/>
    <w:rsid w:val="00124C8E"/>
    <w:rsid w:val="00124F79"/>
    <w:rsid w:val="0012553F"/>
    <w:rsid w:val="00126830"/>
    <w:rsid w:val="00127098"/>
    <w:rsid w:val="001270E1"/>
    <w:rsid w:val="00127E4A"/>
    <w:rsid w:val="001307F2"/>
    <w:rsid w:val="00131245"/>
    <w:rsid w:val="00131324"/>
    <w:rsid w:val="001316BA"/>
    <w:rsid w:val="00131DBD"/>
    <w:rsid w:val="00132128"/>
    <w:rsid w:val="00132618"/>
    <w:rsid w:val="0013284D"/>
    <w:rsid w:val="0013287A"/>
    <w:rsid w:val="00132B4D"/>
    <w:rsid w:val="00132C96"/>
    <w:rsid w:val="00133250"/>
    <w:rsid w:val="00133822"/>
    <w:rsid w:val="00133B3F"/>
    <w:rsid w:val="00133BA1"/>
    <w:rsid w:val="00133E39"/>
    <w:rsid w:val="001345AE"/>
    <w:rsid w:val="001346DF"/>
    <w:rsid w:val="0013481A"/>
    <w:rsid w:val="00134C38"/>
    <w:rsid w:val="00134FA5"/>
    <w:rsid w:val="001359D3"/>
    <w:rsid w:val="00135D2F"/>
    <w:rsid w:val="00135D97"/>
    <w:rsid w:val="00136064"/>
    <w:rsid w:val="001373E0"/>
    <w:rsid w:val="001376EF"/>
    <w:rsid w:val="001378E1"/>
    <w:rsid w:val="0013795A"/>
    <w:rsid w:val="00140D1D"/>
    <w:rsid w:val="00140F53"/>
    <w:rsid w:val="001411EC"/>
    <w:rsid w:val="001415A6"/>
    <w:rsid w:val="00141AE1"/>
    <w:rsid w:val="00141D56"/>
    <w:rsid w:val="00141F9B"/>
    <w:rsid w:val="0014222F"/>
    <w:rsid w:val="001428C5"/>
    <w:rsid w:val="001429EC"/>
    <w:rsid w:val="00142D35"/>
    <w:rsid w:val="00142F1C"/>
    <w:rsid w:val="001431C5"/>
    <w:rsid w:val="00143638"/>
    <w:rsid w:val="00144503"/>
    <w:rsid w:val="00144745"/>
    <w:rsid w:val="001447D0"/>
    <w:rsid w:val="00145520"/>
    <w:rsid w:val="001459E0"/>
    <w:rsid w:val="00145D91"/>
    <w:rsid w:val="00146187"/>
    <w:rsid w:val="001468B0"/>
    <w:rsid w:val="00146E6A"/>
    <w:rsid w:val="0014746F"/>
    <w:rsid w:val="001477E9"/>
    <w:rsid w:val="001478A0"/>
    <w:rsid w:val="0014799C"/>
    <w:rsid w:val="00147B35"/>
    <w:rsid w:val="00150B18"/>
    <w:rsid w:val="00150D88"/>
    <w:rsid w:val="0015121D"/>
    <w:rsid w:val="00151FA7"/>
    <w:rsid w:val="00152C18"/>
    <w:rsid w:val="00152EA1"/>
    <w:rsid w:val="001535A9"/>
    <w:rsid w:val="00154565"/>
    <w:rsid w:val="0015461F"/>
    <w:rsid w:val="001550CD"/>
    <w:rsid w:val="00155656"/>
    <w:rsid w:val="00155757"/>
    <w:rsid w:val="00156182"/>
    <w:rsid w:val="00156AD4"/>
    <w:rsid w:val="00156B2B"/>
    <w:rsid w:val="001575A2"/>
    <w:rsid w:val="001578AB"/>
    <w:rsid w:val="00157B0E"/>
    <w:rsid w:val="00157C8E"/>
    <w:rsid w:val="00157D96"/>
    <w:rsid w:val="00160259"/>
    <w:rsid w:val="00160704"/>
    <w:rsid w:val="001608EF"/>
    <w:rsid w:val="00161453"/>
    <w:rsid w:val="00161500"/>
    <w:rsid w:val="00162077"/>
    <w:rsid w:val="001620E7"/>
    <w:rsid w:val="00162153"/>
    <w:rsid w:val="00162730"/>
    <w:rsid w:val="00162761"/>
    <w:rsid w:val="00162EDB"/>
    <w:rsid w:val="0016391E"/>
    <w:rsid w:val="00163E6F"/>
    <w:rsid w:val="0016439A"/>
    <w:rsid w:val="00164771"/>
    <w:rsid w:val="00164ADB"/>
    <w:rsid w:val="00164AE4"/>
    <w:rsid w:val="0016508D"/>
    <w:rsid w:val="0016519A"/>
    <w:rsid w:val="00165487"/>
    <w:rsid w:val="001662FB"/>
    <w:rsid w:val="00166A4C"/>
    <w:rsid w:val="001674B7"/>
    <w:rsid w:val="0016761E"/>
    <w:rsid w:val="00167C66"/>
    <w:rsid w:val="00167D7C"/>
    <w:rsid w:val="00167F9F"/>
    <w:rsid w:val="00170AD7"/>
    <w:rsid w:val="00170F40"/>
    <w:rsid w:val="001715E7"/>
    <w:rsid w:val="0017175F"/>
    <w:rsid w:val="00171E14"/>
    <w:rsid w:val="00172314"/>
    <w:rsid w:val="00172E89"/>
    <w:rsid w:val="00172F3C"/>
    <w:rsid w:val="001733D9"/>
    <w:rsid w:val="00173653"/>
    <w:rsid w:val="001738A4"/>
    <w:rsid w:val="00173BE9"/>
    <w:rsid w:val="00175664"/>
    <w:rsid w:val="0017579B"/>
    <w:rsid w:val="0017594F"/>
    <w:rsid w:val="00175C31"/>
    <w:rsid w:val="00176135"/>
    <w:rsid w:val="00176453"/>
    <w:rsid w:val="00176496"/>
    <w:rsid w:val="001765D3"/>
    <w:rsid w:val="001768A9"/>
    <w:rsid w:val="00176B25"/>
    <w:rsid w:val="00176CF5"/>
    <w:rsid w:val="00177B09"/>
    <w:rsid w:val="00177B6C"/>
    <w:rsid w:val="00177C44"/>
    <w:rsid w:val="00177CF1"/>
    <w:rsid w:val="00180F75"/>
    <w:rsid w:val="00181381"/>
    <w:rsid w:val="001816DC"/>
    <w:rsid w:val="00181C56"/>
    <w:rsid w:val="00181D8D"/>
    <w:rsid w:val="00181E9A"/>
    <w:rsid w:val="0018200A"/>
    <w:rsid w:val="00182697"/>
    <w:rsid w:val="001828A5"/>
    <w:rsid w:val="001829DE"/>
    <w:rsid w:val="00182AD0"/>
    <w:rsid w:val="00182C49"/>
    <w:rsid w:val="00183214"/>
    <w:rsid w:val="00184117"/>
    <w:rsid w:val="001842E1"/>
    <w:rsid w:val="00185143"/>
    <w:rsid w:val="0018548C"/>
    <w:rsid w:val="00185743"/>
    <w:rsid w:val="001859DD"/>
    <w:rsid w:val="00185A36"/>
    <w:rsid w:val="00185A51"/>
    <w:rsid w:val="00185E70"/>
    <w:rsid w:val="001862AB"/>
    <w:rsid w:val="00186E7E"/>
    <w:rsid w:val="00186E94"/>
    <w:rsid w:val="001870DC"/>
    <w:rsid w:val="0018718D"/>
    <w:rsid w:val="00190599"/>
    <w:rsid w:val="0019158D"/>
    <w:rsid w:val="001915A7"/>
    <w:rsid w:val="0019226D"/>
    <w:rsid w:val="00192550"/>
    <w:rsid w:val="001925D9"/>
    <w:rsid w:val="0019275A"/>
    <w:rsid w:val="0019282D"/>
    <w:rsid w:val="00193149"/>
    <w:rsid w:val="001931E7"/>
    <w:rsid w:val="001934DE"/>
    <w:rsid w:val="00193785"/>
    <w:rsid w:val="001944D6"/>
    <w:rsid w:val="00194911"/>
    <w:rsid w:val="00194F30"/>
    <w:rsid w:val="00194FDD"/>
    <w:rsid w:val="00195490"/>
    <w:rsid w:val="00195654"/>
    <w:rsid w:val="00195C0E"/>
    <w:rsid w:val="00195DDE"/>
    <w:rsid w:val="0019628B"/>
    <w:rsid w:val="001962C9"/>
    <w:rsid w:val="001965BB"/>
    <w:rsid w:val="001972AC"/>
    <w:rsid w:val="001972F6"/>
    <w:rsid w:val="0019743E"/>
    <w:rsid w:val="00197552"/>
    <w:rsid w:val="00197E62"/>
    <w:rsid w:val="001A0AE7"/>
    <w:rsid w:val="001A1AF0"/>
    <w:rsid w:val="001A1DEF"/>
    <w:rsid w:val="001A21E5"/>
    <w:rsid w:val="001A24D7"/>
    <w:rsid w:val="001A27DB"/>
    <w:rsid w:val="001A333F"/>
    <w:rsid w:val="001A33F0"/>
    <w:rsid w:val="001A3F3B"/>
    <w:rsid w:val="001A435F"/>
    <w:rsid w:val="001A4588"/>
    <w:rsid w:val="001A45D1"/>
    <w:rsid w:val="001A4A7E"/>
    <w:rsid w:val="001A4BD3"/>
    <w:rsid w:val="001A4C6E"/>
    <w:rsid w:val="001A4F01"/>
    <w:rsid w:val="001A51B0"/>
    <w:rsid w:val="001A5B42"/>
    <w:rsid w:val="001A5B75"/>
    <w:rsid w:val="001A5ECF"/>
    <w:rsid w:val="001A608C"/>
    <w:rsid w:val="001A63AB"/>
    <w:rsid w:val="001A6688"/>
    <w:rsid w:val="001A6EBF"/>
    <w:rsid w:val="001A776C"/>
    <w:rsid w:val="001A77BE"/>
    <w:rsid w:val="001B079D"/>
    <w:rsid w:val="001B1211"/>
    <w:rsid w:val="001B12D7"/>
    <w:rsid w:val="001B15AC"/>
    <w:rsid w:val="001B1A00"/>
    <w:rsid w:val="001B1A58"/>
    <w:rsid w:val="001B1A97"/>
    <w:rsid w:val="001B1E8F"/>
    <w:rsid w:val="001B20C6"/>
    <w:rsid w:val="001B2128"/>
    <w:rsid w:val="001B2277"/>
    <w:rsid w:val="001B2BE8"/>
    <w:rsid w:val="001B2DCA"/>
    <w:rsid w:val="001B3637"/>
    <w:rsid w:val="001B419A"/>
    <w:rsid w:val="001B4975"/>
    <w:rsid w:val="001B4E62"/>
    <w:rsid w:val="001B531F"/>
    <w:rsid w:val="001B546D"/>
    <w:rsid w:val="001B5590"/>
    <w:rsid w:val="001B5C40"/>
    <w:rsid w:val="001B6807"/>
    <w:rsid w:val="001B6816"/>
    <w:rsid w:val="001B73FF"/>
    <w:rsid w:val="001B772F"/>
    <w:rsid w:val="001C094D"/>
    <w:rsid w:val="001C0E97"/>
    <w:rsid w:val="001C126F"/>
    <w:rsid w:val="001C139A"/>
    <w:rsid w:val="001C19D9"/>
    <w:rsid w:val="001C1DBB"/>
    <w:rsid w:val="001C29C6"/>
    <w:rsid w:val="001C29D2"/>
    <w:rsid w:val="001C2C6A"/>
    <w:rsid w:val="001C3167"/>
    <w:rsid w:val="001C3660"/>
    <w:rsid w:val="001C3BAB"/>
    <w:rsid w:val="001C3F4B"/>
    <w:rsid w:val="001C4524"/>
    <w:rsid w:val="001C46B1"/>
    <w:rsid w:val="001C48D0"/>
    <w:rsid w:val="001C4A1E"/>
    <w:rsid w:val="001C52C8"/>
    <w:rsid w:val="001C58F8"/>
    <w:rsid w:val="001C5B23"/>
    <w:rsid w:val="001C5DDA"/>
    <w:rsid w:val="001C6044"/>
    <w:rsid w:val="001C6157"/>
    <w:rsid w:val="001C6346"/>
    <w:rsid w:val="001C6399"/>
    <w:rsid w:val="001C77B0"/>
    <w:rsid w:val="001C7C7F"/>
    <w:rsid w:val="001D0089"/>
    <w:rsid w:val="001D06CA"/>
    <w:rsid w:val="001D0BC3"/>
    <w:rsid w:val="001D1076"/>
    <w:rsid w:val="001D173E"/>
    <w:rsid w:val="001D18E2"/>
    <w:rsid w:val="001D1A70"/>
    <w:rsid w:val="001D23AE"/>
    <w:rsid w:val="001D2414"/>
    <w:rsid w:val="001D2BD1"/>
    <w:rsid w:val="001D31D8"/>
    <w:rsid w:val="001D33C7"/>
    <w:rsid w:val="001D3693"/>
    <w:rsid w:val="001D3EE6"/>
    <w:rsid w:val="001D3F42"/>
    <w:rsid w:val="001D415F"/>
    <w:rsid w:val="001D4237"/>
    <w:rsid w:val="001D441B"/>
    <w:rsid w:val="001D5340"/>
    <w:rsid w:val="001D5950"/>
    <w:rsid w:val="001D655F"/>
    <w:rsid w:val="001D6B84"/>
    <w:rsid w:val="001D6EA2"/>
    <w:rsid w:val="001D7172"/>
    <w:rsid w:val="001D7739"/>
    <w:rsid w:val="001E0246"/>
    <w:rsid w:val="001E08D8"/>
    <w:rsid w:val="001E0C63"/>
    <w:rsid w:val="001E0E60"/>
    <w:rsid w:val="001E1118"/>
    <w:rsid w:val="001E1709"/>
    <w:rsid w:val="001E19D3"/>
    <w:rsid w:val="001E2097"/>
    <w:rsid w:val="001E22AA"/>
    <w:rsid w:val="001E263B"/>
    <w:rsid w:val="001E2993"/>
    <w:rsid w:val="001E2A28"/>
    <w:rsid w:val="001E2A4A"/>
    <w:rsid w:val="001E2C8F"/>
    <w:rsid w:val="001E2E08"/>
    <w:rsid w:val="001E36E6"/>
    <w:rsid w:val="001E392F"/>
    <w:rsid w:val="001E3B37"/>
    <w:rsid w:val="001E4506"/>
    <w:rsid w:val="001E49D3"/>
    <w:rsid w:val="001E5111"/>
    <w:rsid w:val="001E5234"/>
    <w:rsid w:val="001E53F5"/>
    <w:rsid w:val="001E5878"/>
    <w:rsid w:val="001E5AED"/>
    <w:rsid w:val="001E5C60"/>
    <w:rsid w:val="001E5C82"/>
    <w:rsid w:val="001E6008"/>
    <w:rsid w:val="001E6144"/>
    <w:rsid w:val="001E657D"/>
    <w:rsid w:val="001E6817"/>
    <w:rsid w:val="001E683E"/>
    <w:rsid w:val="001E71A8"/>
    <w:rsid w:val="001E7702"/>
    <w:rsid w:val="001E7983"/>
    <w:rsid w:val="001E7DEB"/>
    <w:rsid w:val="001F1189"/>
    <w:rsid w:val="001F11A1"/>
    <w:rsid w:val="001F1274"/>
    <w:rsid w:val="001F1C1A"/>
    <w:rsid w:val="001F25D8"/>
    <w:rsid w:val="001F2B22"/>
    <w:rsid w:val="001F2DCB"/>
    <w:rsid w:val="001F2E6A"/>
    <w:rsid w:val="001F334D"/>
    <w:rsid w:val="001F35F5"/>
    <w:rsid w:val="001F3CB1"/>
    <w:rsid w:val="001F418D"/>
    <w:rsid w:val="001F462A"/>
    <w:rsid w:val="001F4849"/>
    <w:rsid w:val="001F5017"/>
    <w:rsid w:val="001F5058"/>
    <w:rsid w:val="001F5712"/>
    <w:rsid w:val="001F5937"/>
    <w:rsid w:val="001F5A75"/>
    <w:rsid w:val="001F5FFA"/>
    <w:rsid w:val="001F64EE"/>
    <w:rsid w:val="001F6798"/>
    <w:rsid w:val="001F711C"/>
    <w:rsid w:val="001F7652"/>
    <w:rsid w:val="001F7E5E"/>
    <w:rsid w:val="001F7FC2"/>
    <w:rsid w:val="0020002A"/>
    <w:rsid w:val="00200630"/>
    <w:rsid w:val="00200B6B"/>
    <w:rsid w:val="00200DE5"/>
    <w:rsid w:val="00201CBF"/>
    <w:rsid w:val="0020223D"/>
    <w:rsid w:val="002029A6"/>
    <w:rsid w:val="00203C16"/>
    <w:rsid w:val="0020495F"/>
    <w:rsid w:val="002049F9"/>
    <w:rsid w:val="00204A89"/>
    <w:rsid w:val="00204B29"/>
    <w:rsid w:val="00205362"/>
    <w:rsid w:val="00206AB9"/>
    <w:rsid w:val="00207648"/>
    <w:rsid w:val="00207CDA"/>
    <w:rsid w:val="00207EB9"/>
    <w:rsid w:val="00207FD8"/>
    <w:rsid w:val="00210923"/>
    <w:rsid w:val="00210D52"/>
    <w:rsid w:val="00211076"/>
    <w:rsid w:val="00211B2A"/>
    <w:rsid w:val="00211F20"/>
    <w:rsid w:val="00212C21"/>
    <w:rsid w:val="0021351D"/>
    <w:rsid w:val="002135AA"/>
    <w:rsid w:val="00213EDC"/>
    <w:rsid w:val="00215123"/>
    <w:rsid w:val="00215166"/>
    <w:rsid w:val="002151B6"/>
    <w:rsid w:val="002158AF"/>
    <w:rsid w:val="00215A46"/>
    <w:rsid w:val="00216357"/>
    <w:rsid w:val="002164EC"/>
    <w:rsid w:val="00216628"/>
    <w:rsid w:val="002167AC"/>
    <w:rsid w:val="00216836"/>
    <w:rsid w:val="00217009"/>
    <w:rsid w:val="00217EAB"/>
    <w:rsid w:val="002204A7"/>
    <w:rsid w:val="0022056B"/>
    <w:rsid w:val="00220585"/>
    <w:rsid w:val="002209DA"/>
    <w:rsid w:val="00220A2D"/>
    <w:rsid w:val="00220BF2"/>
    <w:rsid w:val="0022179B"/>
    <w:rsid w:val="00221B76"/>
    <w:rsid w:val="002235C1"/>
    <w:rsid w:val="00223AE4"/>
    <w:rsid w:val="00223B7B"/>
    <w:rsid w:val="00223BC1"/>
    <w:rsid w:val="00223DA6"/>
    <w:rsid w:val="00223F8F"/>
    <w:rsid w:val="00224379"/>
    <w:rsid w:val="00224736"/>
    <w:rsid w:val="00224BE3"/>
    <w:rsid w:val="002252A0"/>
    <w:rsid w:val="00225578"/>
    <w:rsid w:val="00226AE8"/>
    <w:rsid w:val="0022706E"/>
    <w:rsid w:val="002275F6"/>
    <w:rsid w:val="0022787C"/>
    <w:rsid w:val="00227F56"/>
    <w:rsid w:val="00227FB4"/>
    <w:rsid w:val="002319F5"/>
    <w:rsid w:val="0023264E"/>
    <w:rsid w:val="00232D61"/>
    <w:rsid w:val="00233483"/>
    <w:rsid w:val="002340C5"/>
    <w:rsid w:val="0023483D"/>
    <w:rsid w:val="0023496B"/>
    <w:rsid w:val="00234F0B"/>
    <w:rsid w:val="00235A14"/>
    <w:rsid w:val="00235E47"/>
    <w:rsid w:val="00236ADB"/>
    <w:rsid w:val="00236ED5"/>
    <w:rsid w:val="0023782E"/>
    <w:rsid w:val="00237B89"/>
    <w:rsid w:val="002402A8"/>
    <w:rsid w:val="002406BA"/>
    <w:rsid w:val="002427B0"/>
    <w:rsid w:val="00242CED"/>
    <w:rsid w:val="00242D3F"/>
    <w:rsid w:val="00243162"/>
    <w:rsid w:val="00243EFE"/>
    <w:rsid w:val="0024476B"/>
    <w:rsid w:val="00244C4D"/>
    <w:rsid w:val="002450F6"/>
    <w:rsid w:val="002455BD"/>
    <w:rsid w:val="002457F4"/>
    <w:rsid w:val="0024591B"/>
    <w:rsid w:val="00245EC1"/>
    <w:rsid w:val="002460F9"/>
    <w:rsid w:val="00246565"/>
    <w:rsid w:val="002465C9"/>
    <w:rsid w:val="00247708"/>
    <w:rsid w:val="00250052"/>
    <w:rsid w:val="002507A4"/>
    <w:rsid w:val="00251D5D"/>
    <w:rsid w:val="0025262A"/>
    <w:rsid w:val="002537F8"/>
    <w:rsid w:val="00254B8F"/>
    <w:rsid w:val="00254F69"/>
    <w:rsid w:val="002550EF"/>
    <w:rsid w:val="002552CB"/>
    <w:rsid w:val="002556C0"/>
    <w:rsid w:val="00255726"/>
    <w:rsid w:val="00255AC3"/>
    <w:rsid w:val="00255CD7"/>
    <w:rsid w:val="002560C5"/>
    <w:rsid w:val="002562C4"/>
    <w:rsid w:val="0025652F"/>
    <w:rsid w:val="00256FF9"/>
    <w:rsid w:val="002577B2"/>
    <w:rsid w:val="00257C9B"/>
    <w:rsid w:val="002603C3"/>
    <w:rsid w:val="00260840"/>
    <w:rsid w:val="00260D50"/>
    <w:rsid w:val="0026113C"/>
    <w:rsid w:val="0026119B"/>
    <w:rsid w:val="00261643"/>
    <w:rsid w:val="0026188B"/>
    <w:rsid w:val="002622B4"/>
    <w:rsid w:val="00262638"/>
    <w:rsid w:val="002635B6"/>
    <w:rsid w:val="00263AE2"/>
    <w:rsid w:val="00264550"/>
    <w:rsid w:val="00265015"/>
    <w:rsid w:val="002650E3"/>
    <w:rsid w:val="00265AE2"/>
    <w:rsid w:val="00265C59"/>
    <w:rsid w:val="00265D78"/>
    <w:rsid w:val="00265F04"/>
    <w:rsid w:val="00266050"/>
    <w:rsid w:val="00266919"/>
    <w:rsid w:val="002672E1"/>
    <w:rsid w:val="0026748D"/>
    <w:rsid w:val="00267B41"/>
    <w:rsid w:val="0027009F"/>
    <w:rsid w:val="002701FA"/>
    <w:rsid w:val="0027095D"/>
    <w:rsid w:val="002709F8"/>
    <w:rsid w:val="0027137F"/>
    <w:rsid w:val="0027160D"/>
    <w:rsid w:val="002717AF"/>
    <w:rsid w:val="00271E97"/>
    <w:rsid w:val="002721CF"/>
    <w:rsid w:val="002724CB"/>
    <w:rsid w:val="00272935"/>
    <w:rsid w:val="00272EF7"/>
    <w:rsid w:val="002736E4"/>
    <w:rsid w:val="00273B14"/>
    <w:rsid w:val="00273DF1"/>
    <w:rsid w:val="002744EE"/>
    <w:rsid w:val="002749F5"/>
    <w:rsid w:val="00274AFE"/>
    <w:rsid w:val="00274DE5"/>
    <w:rsid w:val="00274E6F"/>
    <w:rsid w:val="002757B1"/>
    <w:rsid w:val="00276134"/>
    <w:rsid w:val="00276657"/>
    <w:rsid w:val="0027676B"/>
    <w:rsid w:val="00277023"/>
    <w:rsid w:val="00277434"/>
    <w:rsid w:val="00277450"/>
    <w:rsid w:val="002774B8"/>
    <w:rsid w:val="00277659"/>
    <w:rsid w:val="002777AC"/>
    <w:rsid w:val="002779FB"/>
    <w:rsid w:val="00277AB4"/>
    <w:rsid w:val="00277B07"/>
    <w:rsid w:val="00277C5F"/>
    <w:rsid w:val="00277DBA"/>
    <w:rsid w:val="00280BD3"/>
    <w:rsid w:val="00280EB0"/>
    <w:rsid w:val="00280F9D"/>
    <w:rsid w:val="00281126"/>
    <w:rsid w:val="0028158C"/>
    <w:rsid w:val="00281650"/>
    <w:rsid w:val="002819A0"/>
    <w:rsid w:val="00282B17"/>
    <w:rsid w:val="00283604"/>
    <w:rsid w:val="00283615"/>
    <w:rsid w:val="00283F1B"/>
    <w:rsid w:val="002845E7"/>
    <w:rsid w:val="00285177"/>
    <w:rsid w:val="00285205"/>
    <w:rsid w:val="00285CC8"/>
    <w:rsid w:val="0028642B"/>
    <w:rsid w:val="00286BE6"/>
    <w:rsid w:val="002870F5"/>
    <w:rsid w:val="002872D9"/>
    <w:rsid w:val="00287B2B"/>
    <w:rsid w:val="00287B2D"/>
    <w:rsid w:val="00290F0C"/>
    <w:rsid w:val="00291353"/>
    <w:rsid w:val="00291729"/>
    <w:rsid w:val="0029180C"/>
    <w:rsid w:val="00291A6C"/>
    <w:rsid w:val="00291FF5"/>
    <w:rsid w:val="0029208E"/>
    <w:rsid w:val="0029246E"/>
    <w:rsid w:val="002927C1"/>
    <w:rsid w:val="002929E9"/>
    <w:rsid w:val="00292B02"/>
    <w:rsid w:val="00292BA0"/>
    <w:rsid w:val="00292E7D"/>
    <w:rsid w:val="00292FDE"/>
    <w:rsid w:val="002931C6"/>
    <w:rsid w:val="00293635"/>
    <w:rsid w:val="00293874"/>
    <w:rsid w:val="00293877"/>
    <w:rsid w:val="002939C7"/>
    <w:rsid w:val="00293C30"/>
    <w:rsid w:val="00293FA5"/>
    <w:rsid w:val="00294091"/>
    <w:rsid w:val="002940B0"/>
    <w:rsid w:val="0029421E"/>
    <w:rsid w:val="002944C5"/>
    <w:rsid w:val="00294D2C"/>
    <w:rsid w:val="00295623"/>
    <w:rsid w:val="00295649"/>
    <w:rsid w:val="00295C0C"/>
    <w:rsid w:val="00295E1F"/>
    <w:rsid w:val="002960F9"/>
    <w:rsid w:val="00296299"/>
    <w:rsid w:val="002962CB"/>
    <w:rsid w:val="00296779"/>
    <w:rsid w:val="00296E97"/>
    <w:rsid w:val="00297868"/>
    <w:rsid w:val="00297B7D"/>
    <w:rsid w:val="002A006F"/>
    <w:rsid w:val="002A04AC"/>
    <w:rsid w:val="002A0935"/>
    <w:rsid w:val="002A0E8F"/>
    <w:rsid w:val="002A12F2"/>
    <w:rsid w:val="002A1657"/>
    <w:rsid w:val="002A1D16"/>
    <w:rsid w:val="002A29BB"/>
    <w:rsid w:val="002A2A5D"/>
    <w:rsid w:val="002A2F88"/>
    <w:rsid w:val="002A314D"/>
    <w:rsid w:val="002A39F0"/>
    <w:rsid w:val="002A3D02"/>
    <w:rsid w:val="002A44C8"/>
    <w:rsid w:val="002A4854"/>
    <w:rsid w:val="002A500C"/>
    <w:rsid w:val="002A50FC"/>
    <w:rsid w:val="002A512F"/>
    <w:rsid w:val="002A559C"/>
    <w:rsid w:val="002A636F"/>
    <w:rsid w:val="002A6546"/>
    <w:rsid w:val="002A68A5"/>
    <w:rsid w:val="002A6A44"/>
    <w:rsid w:val="002A6EBD"/>
    <w:rsid w:val="002A70AA"/>
    <w:rsid w:val="002A78C0"/>
    <w:rsid w:val="002B07A3"/>
    <w:rsid w:val="002B0B24"/>
    <w:rsid w:val="002B115A"/>
    <w:rsid w:val="002B1944"/>
    <w:rsid w:val="002B2310"/>
    <w:rsid w:val="002B2382"/>
    <w:rsid w:val="002B2FD2"/>
    <w:rsid w:val="002B43A0"/>
    <w:rsid w:val="002B4464"/>
    <w:rsid w:val="002B4A13"/>
    <w:rsid w:val="002B506E"/>
    <w:rsid w:val="002B5534"/>
    <w:rsid w:val="002B5912"/>
    <w:rsid w:val="002B599C"/>
    <w:rsid w:val="002B5E07"/>
    <w:rsid w:val="002B6225"/>
    <w:rsid w:val="002B6983"/>
    <w:rsid w:val="002B6D97"/>
    <w:rsid w:val="002B74E8"/>
    <w:rsid w:val="002B76BD"/>
    <w:rsid w:val="002B7943"/>
    <w:rsid w:val="002C00A4"/>
    <w:rsid w:val="002C092C"/>
    <w:rsid w:val="002C0A2E"/>
    <w:rsid w:val="002C1290"/>
    <w:rsid w:val="002C168E"/>
    <w:rsid w:val="002C1787"/>
    <w:rsid w:val="002C187D"/>
    <w:rsid w:val="002C1D65"/>
    <w:rsid w:val="002C1F1A"/>
    <w:rsid w:val="002C20F0"/>
    <w:rsid w:val="002C2271"/>
    <w:rsid w:val="002C227F"/>
    <w:rsid w:val="002C33E5"/>
    <w:rsid w:val="002C34D5"/>
    <w:rsid w:val="002C3C1B"/>
    <w:rsid w:val="002C3E85"/>
    <w:rsid w:val="002C3F1C"/>
    <w:rsid w:val="002C40D0"/>
    <w:rsid w:val="002C44B1"/>
    <w:rsid w:val="002C48D4"/>
    <w:rsid w:val="002C4EB9"/>
    <w:rsid w:val="002C5306"/>
    <w:rsid w:val="002C597F"/>
    <w:rsid w:val="002C6D0A"/>
    <w:rsid w:val="002C747B"/>
    <w:rsid w:val="002C79BC"/>
    <w:rsid w:val="002C79C3"/>
    <w:rsid w:val="002C7AAB"/>
    <w:rsid w:val="002C7E2C"/>
    <w:rsid w:val="002C7FE7"/>
    <w:rsid w:val="002D0D14"/>
    <w:rsid w:val="002D0D9C"/>
    <w:rsid w:val="002D0EAA"/>
    <w:rsid w:val="002D0F5D"/>
    <w:rsid w:val="002D16C0"/>
    <w:rsid w:val="002D1AFC"/>
    <w:rsid w:val="002D21FB"/>
    <w:rsid w:val="002D26A4"/>
    <w:rsid w:val="002D2896"/>
    <w:rsid w:val="002D2F57"/>
    <w:rsid w:val="002D39C4"/>
    <w:rsid w:val="002D3EFD"/>
    <w:rsid w:val="002D4326"/>
    <w:rsid w:val="002D4FE2"/>
    <w:rsid w:val="002D51EB"/>
    <w:rsid w:val="002D54A7"/>
    <w:rsid w:val="002D5CE2"/>
    <w:rsid w:val="002D6527"/>
    <w:rsid w:val="002D6A85"/>
    <w:rsid w:val="002D7917"/>
    <w:rsid w:val="002D7B47"/>
    <w:rsid w:val="002E083D"/>
    <w:rsid w:val="002E0E55"/>
    <w:rsid w:val="002E13F2"/>
    <w:rsid w:val="002E204E"/>
    <w:rsid w:val="002E206C"/>
    <w:rsid w:val="002E208F"/>
    <w:rsid w:val="002E21BD"/>
    <w:rsid w:val="002E25B0"/>
    <w:rsid w:val="002E2E7F"/>
    <w:rsid w:val="002E313A"/>
    <w:rsid w:val="002E379B"/>
    <w:rsid w:val="002E457A"/>
    <w:rsid w:val="002E499E"/>
    <w:rsid w:val="002E5BDD"/>
    <w:rsid w:val="002E61A0"/>
    <w:rsid w:val="002E6774"/>
    <w:rsid w:val="002E6DCB"/>
    <w:rsid w:val="002E749F"/>
    <w:rsid w:val="002E779D"/>
    <w:rsid w:val="002F012C"/>
    <w:rsid w:val="002F03F3"/>
    <w:rsid w:val="002F058E"/>
    <w:rsid w:val="002F1491"/>
    <w:rsid w:val="002F1C46"/>
    <w:rsid w:val="002F203E"/>
    <w:rsid w:val="002F252F"/>
    <w:rsid w:val="002F27A7"/>
    <w:rsid w:val="002F3069"/>
    <w:rsid w:val="002F316E"/>
    <w:rsid w:val="002F3405"/>
    <w:rsid w:val="002F3416"/>
    <w:rsid w:val="002F3C74"/>
    <w:rsid w:val="002F3D5E"/>
    <w:rsid w:val="002F3E98"/>
    <w:rsid w:val="002F43FE"/>
    <w:rsid w:val="002F4717"/>
    <w:rsid w:val="002F4A19"/>
    <w:rsid w:val="002F4D81"/>
    <w:rsid w:val="002F5934"/>
    <w:rsid w:val="002F63F2"/>
    <w:rsid w:val="002F6DB8"/>
    <w:rsid w:val="002F6E47"/>
    <w:rsid w:val="002F75D5"/>
    <w:rsid w:val="002F75DF"/>
    <w:rsid w:val="002F75F8"/>
    <w:rsid w:val="002F79CA"/>
    <w:rsid w:val="0030020B"/>
    <w:rsid w:val="003004AF"/>
    <w:rsid w:val="0030096C"/>
    <w:rsid w:val="003009C6"/>
    <w:rsid w:val="003015CB"/>
    <w:rsid w:val="00302278"/>
    <w:rsid w:val="003024FD"/>
    <w:rsid w:val="0030264E"/>
    <w:rsid w:val="00302F38"/>
    <w:rsid w:val="00303FAC"/>
    <w:rsid w:val="00304BD4"/>
    <w:rsid w:val="00305301"/>
    <w:rsid w:val="00305951"/>
    <w:rsid w:val="00306122"/>
    <w:rsid w:val="003075E0"/>
    <w:rsid w:val="003076F1"/>
    <w:rsid w:val="00307DFE"/>
    <w:rsid w:val="00307E92"/>
    <w:rsid w:val="00310FF5"/>
    <w:rsid w:val="0031123B"/>
    <w:rsid w:val="00311547"/>
    <w:rsid w:val="0031180B"/>
    <w:rsid w:val="00311C97"/>
    <w:rsid w:val="0031214B"/>
    <w:rsid w:val="00312236"/>
    <w:rsid w:val="0031242C"/>
    <w:rsid w:val="0031248E"/>
    <w:rsid w:val="003128E8"/>
    <w:rsid w:val="00312A54"/>
    <w:rsid w:val="00315161"/>
    <w:rsid w:val="0031530A"/>
    <w:rsid w:val="003153BF"/>
    <w:rsid w:val="003155B5"/>
    <w:rsid w:val="003157AC"/>
    <w:rsid w:val="003158B5"/>
    <w:rsid w:val="00315F71"/>
    <w:rsid w:val="00315F73"/>
    <w:rsid w:val="00316AAA"/>
    <w:rsid w:val="00316B85"/>
    <w:rsid w:val="003176BE"/>
    <w:rsid w:val="003177E3"/>
    <w:rsid w:val="0031796E"/>
    <w:rsid w:val="003200A0"/>
    <w:rsid w:val="00320797"/>
    <w:rsid w:val="00320836"/>
    <w:rsid w:val="00320856"/>
    <w:rsid w:val="00320A15"/>
    <w:rsid w:val="00321C59"/>
    <w:rsid w:val="00321DB3"/>
    <w:rsid w:val="00322032"/>
    <w:rsid w:val="003223F1"/>
    <w:rsid w:val="003228A9"/>
    <w:rsid w:val="0032292B"/>
    <w:rsid w:val="00322A25"/>
    <w:rsid w:val="00322B2E"/>
    <w:rsid w:val="00322BC5"/>
    <w:rsid w:val="003231A0"/>
    <w:rsid w:val="00323294"/>
    <w:rsid w:val="00323823"/>
    <w:rsid w:val="0032390F"/>
    <w:rsid w:val="00323E56"/>
    <w:rsid w:val="00323E82"/>
    <w:rsid w:val="00323EC0"/>
    <w:rsid w:val="003246B9"/>
    <w:rsid w:val="003247EA"/>
    <w:rsid w:val="003249F6"/>
    <w:rsid w:val="00324C41"/>
    <w:rsid w:val="0032505C"/>
    <w:rsid w:val="0032593D"/>
    <w:rsid w:val="003270E4"/>
    <w:rsid w:val="003274EC"/>
    <w:rsid w:val="00331257"/>
    <w:rsid w:val="00331565"/>
    <w:rsid w:val="00331D00"/>
    <w:rsid w:val="00332304"/>
    <w:rsid w:val="003326C9"/>
    <w:rsid w:val="003336B3"/>
    <w:rsid w:val="00333ADF"/>
    <w:rsid w:val="00333C12"/>
    <w:rsid w:val="003340D4"/>
    <w:rsid w:val="003342F7"/>
    <w:rsid w:val="00334A36"/>
    <w:rsid w:val="003368A0"/>
    <w:rsid w:val="0033695B"/>
    <w:rsid w:val="00336ECD"/>
    <w:rsid w:val="00336EEB"/>
    <w:rsid w:val="003373A6"/>
    <w:rsid w:val="0033750E"/>
    <w:rsid w:val="00337701"/>
    <w:rsid w:val="00337800"/>
    <w:rsid w:val="00337BE0"/>
    <w:rsid w:val="00337C36"/>
    <w:rsid w:val="00340861"/>
    <w:rsid w:val="00340B1E"/>
    <w:rsid w:val="00340FE2"/>
    <w:rsid w:val="00341546"/>
    <w:rsid w:val="00341F81"/>
    <w:rsid w:val="00342081"/>
    <w:rsid w:val="003426B0"/>
    <w:rsid w:val="00342A61"/>
    <w:rsid w:val="00342AD6"/>
    <w:rsid w:val="00342DE8"/>
    <w:rsid w:val="00343311"/>
    <w:rsid w:val="003435CB"/>
    <w:rsid w:val="0034392F"/>
    <w:rsid w:val="00343B8D"/>
    <w:rsid w:val="003441BE"/>
    <w:rsid w:val="003441E6"/>
    <w:rsid w:val="00344254"/>
    <w:rsid w:val="00344DBF"/>
    <w:rsid w:val="0034514E"/>
    <w:rsid w:val="0034526C"/>
    <w:rsid w:val="003458B7"/>
    <w:rsid w:val="00345E22"/>
    <w:rsid w:val="00345ECF"/>
    <w:rsid w:val="00346A8D"/>
    <w:rsid w:val="00346AF1"/>
    <w:rsid w:val="0034712D"/>
    <w:rsid w:val="003475DA"/>
    <w:rsid w:val="0034792B"/>
    <w:rsid w:val="003502AA"/>
    <w:rsid w:val="00350546"/>
    <w:rsid w:val="00350DF8"/>
    <w:rsid w:val="0035112B"/>
    <w:rsid w:val="00351EA4"/>
    <w:rsid w:val="003522B2"/>
    <w:rsid w:val="00352FC0"/>
    <w:rsid w:val="00353235"/>
    <w:rsid w:val="003534A2"/>
    <w:rsid w:val="00353856"/>
    <w:rsid w:val="00354155"/>
    <w:rsid w:val="00354222"/>
    <w:rsid w:val="00354E1E"/>
    <w:rsid w:val="003552FA"/>
    <w:rsid w:val="00355621"/>
    <w:rsid w:val="003557C3"/>
    <w:rsid w:val="00355BA7"/>
    <w:rsid w:val="00355EDF"/>
    <w:rsid w:val="0035606B"/>
    <w:rsid w:val="00356530"/>
    <w:rsid w:val="003566DC"/>
    <w:rsid w:val="00356B1F"/>
    <w:rsid w:val="00357364"/>
    <w:rsid w:val="00357B5A"/>
    <w:rsid w:val="00357ED6"/>
    <w:rsid w:val="00357F34"/>
    <w:rsid w:val="003602E8"/>
    <w:rsid w:val="00360406"/>
    <w:rsid w:val="00360A33"/>
    <w:rsid w:val="00361AA3"/>
    <w:rsid w:val="00361F61"/>
    <w:rsid w:val="00361F9E"/>
    <w:rsid w:val="0036272F"/>
    <w:rsid w:val="003629D0"/>
    <w:rsid w:val="00362A3E"/>
    <w:rsid w:val="00362ADF"/>
    <w:rsid w:val="00362D44"/>
    <w:rsid w:val="00362FA7"/>
    <w:rsid w:val="00363C9C"/>
    <w:rsid w:val="003640CA"/>
    <w:rsid w:val="003641E8"/>
    <w:rsid w:val="003643A5"/>
    <w:rsid w:val="003643B5"/>
    <w:rsid w:val="0036446C"/>
    <w:rsid w:val="00364D11"/>
    <w:rsid w:val="003651B0"/>
    <w:rsid w:val="003654C8"/>
    <w:rsid w:val="00366170"/>
    <w:rsid w:val="00366CEF"/>
    <w:rsid w:val="00366D3B"/>
    <w:rsid w:val="00366D9D"/>
    <w:rsid w:val="003670AC"/>
    <w:rsid w:val="003673B6"/>
    <w:rsid w:val="00367897"/>
    <w:rsid w:val="00367ED8"/>
    <w:rsid w:val="00370086"/>
    <w:rsid w:val="00370623"/>
    <w:rsid w:val="00370760"/>
    <w:rsid w:val="003716C1"/>
    <w:rsid w:val="003717E8"/>
    <w:rsid w:val="00371A49"/>
    <w:rsid w:val="00371C2A"/>
    <w:rsid w:val="0037203C"/>
    <w:rsid w:val="0037206D"/>
    <w:rsid w:val="003728E7"/>
    <w:rsid w:val="00372FC3"/>
    <w:rsid w:val="00372FF5"/>
    <w:rsid w:val="00373278"/>
    <w:rsid w:val="00373520"/>
    <w:rsid w:val="00373629"/>
    <w:rsid w:val="00373A6E"/>
    <w:rsid w:val="00373E58"/>
    <w:rsid w:val="00373F01"/>
    <w:rsid w:val="00374239"/>
    <w:rsid w:val="00375C3D"/>
    <w:rsid w:val="00375D91"/>
    <w:rsid w:val="00376315"/>
    <w:rsid w:val="0037664F"/>
    <w:rsid w:val="0037675B"/>
    <w:rsid w:val="00376901"/>
    <w:rsid w:val="00376CC3"/>
    <w:rsid w:val="003770B1"/>
    <w:rsid w:val="003770D9"/>
    <w:rsid w:val="00377114"/>
    <w:rsid w:val="00377308"/>
    <w:rsid w:val="00377B61"/>
    <w:rsid w:val="00380C2A"/>
    <w:rsid w:val="00380C72"/>
    <w:rsid w:val="00380FBE"/>
    <w:rsid w:val="0038104B"/>
    <w:rsid w:val="0038144E"/>
    <w:rsid w:val="00381521"/>
    <w:rsid w:val="003815E1"/>
    <w:rsid w:val="00381B1E"/>
    <w:rsid w:val="0038206C"/>
    <w:rsid w:val="00382108"/>
    <w:rsid w:val="003829AD"/>
    <w:rsid w:val="00382E1E"/>
    <w:rsid w:val="00382FA0"/>
    <w:rsid w:val="00382FC4"/>
    <w:rsid w:val="00382FE3"/>
    <w:rsid w:val="00383B3F"/>
    <w:rsid w:val="00383EF4"/>
    <w:rsid w:val="00383FDD"/>
    <w:rsid w:val="00384089"/>
    <w:rsid w:val="003848B1"/>
    <w:rsid w:val="00384D3E"/>
    <w:rsid w:val="00384EC5"/>
    <w:rsid w:val="00384EFB"/>
    <w:rsid w:val="0038547B"/>
    <w:rsid w:val="00385E57"/>
    <w:rsid w:val="00385FCE"/>
    <w:rsid w:val="00386848"/>
    <w:rsid w:val="003877C5"/>
    <w:rsid w:val="00387954"/>
    <w:rsid w:val="00387C87"/>
    <w:rsid w:val="00390279"/>
    <w:rsid w:val="00390915"/>
    <w:rsid w:val="00390B94"/>
    <w:rsid w:val="00390BF5"/>
    <w:rsid w:val="003910B2"/>
    <w:rsid w:val="00391B6D"/>
    <w:rsid w:val="00392206"/>
    <w:rsid w:val="003922AC"/>
    <w:rsid w:val="003922D0"/>
    <w:rsid w:val="00392FA7"/>
    <w:rsid w:val="003932FE"/>
    <w:rsid w:val="003936A0"/>
    <w:rsid w:val="00393F17"/>
    <w:rsid w:val="00394098"/>
    <w:rsid w:val="0039410C"/>
    <w:rsid w:val="003945D0"/>
    <w:rsid w:val="00394738"/>
    <w:rsid w:val="00394C11"/>
    <w:rsid w:val="003957A3"/>
    <w:rsid w:val="003958EF"/>
    <w:rsid w:val="00395DBA"/>
    <w:rsid w:val="003962C6"/>
    <w:rsid w:val="003972CA"/>
    <w:rsid w:val="00397F44"/>
    <w:rsid w:val="003A0A69"/>
    <w:rsid w:val="003A1A80"/>
    <w:rsid w:val="003A1C03"/>
    <w:rsid w:val="003A2522"/>
    <w:rsid w:val="003A288A"/>
    <w:rsid w:val="003A346A"/>
    <w:rsid w:val="003A372D"/>
    <w:rsid w:val="003A3810"/>
    <w:rsid w:val="003A4215"/>
    <w:rsid w:val="003A45F1"/>
    <w:rsid w:val="003A4E81"/>
    <w:rsid w:val="003A5075"/>
    <w:rsid w:val="003A5618"/>
    <w:rsid w:val="003A5693"/>
    <w:rsid w:val="003A5F45"/>
    <w:rsid w:val="003A61E8"/>
    <w:rsid w:val="003A636B"/>
    <w:rsid w:val="003A63C6"/>
    <w:rsid w:val="003A6B42"/>
    <w:rsid w:val="003A6E6D"/>
    <w:rsid w:val="003A6EA0"/>
    <w:rsid w:val="003A70B2"/>
    <w:rsid w:val="003A717F"/>
    <w:rsid w:val="003A72DC"/>
    <w:rsid w:val="003A7F24"/>
    <w:rsid w:val="003B000D"/>
    <w:rsid w:val="003B01B9"/>
    <w:rsid w:val="003B0254"/>
    <w:rsid w:val="003B0C32"/>
    <w:rsid w:val="003B0CE8"/>
    <w:rsid w:val="003B0E70"/>
    <w:rsid w:val="003B0FFC"/>
    <w:rsid w:val="003B1550"/>
    <w:rsid w:val="003B170D"/>
    <w:rsid w:val="003B18B2"/>
    <w:rsid w:val="003B1AC4"/>
    <w:rsid w:val="003B231A"/>
    <w:rsid w:val="003B3B13"/>
    <w:rsid w:val="003B4883"/>
    <w:rsid w:val="003B4969"/>
    <w:rsid w:val="003B4CEA"/>
    <w:rsid w:val="003B4EA2"/>
    <w:rsid w:val="003B4FA7"/>
    <w:rsid w:val="003B5446"/>
    <w:rsid w:val="003B5721"/>
    <w:rsid w:val="003B5739"/>
    <w:rsid w:val="003B6821"/>
    <w:rsid w:val="003B6845"/>
    <w:rsid w:val="003B71CF"/>
    <w:rsid w:val="003B7283"/>
    <w:rsid w:val="003C05F5"/>
    <w:rsid w:val="003C0D37"/>
    <w:rsid w:val="003C116A"/>
    <w:rsid w:val="003C152B"/>
    <w:rsid w:val="003C19F6"/>
    <w:rsid w:val="003C2963"/>
    <w:rsid w:val="003C3BD7"/>
    <w:rsid w:val="003C3D7E"/>
    <w:rsid w:val="003C58A2"/>
    <w:rsid w:val="003C5DBA"/>
    <w:rsid w:val="003C5E8B"/>
    <w:rsid w:val="003C6BB3"/>
    <w:rsid w:val="003C6D2A"/>
    <w:rsid w:val="003C7358"/>
    <w:rsid w:val="003C7773"/>
    <w:rsid w:val="003C7A45"/>
    <w:rsid w:val="003C7B03"/>
    <w:rsid w:val="003D0FBB"/>
    <w:rsid w:val="003D274D"/>
    <w:rsid w:val="003D27F5"/>
    <w:rsid w:val="003D281E"/>
    <w:rsid w:val="003D2BF4"/>
    <w:rsid w:val="003D2C8A"/>
    <w:rsid w:val="003D2DF1"/>
    <w:rsid w:val="003D340A"/>
    <w:rsid w:val="003D3BDD"/>
    <w:rsid w:val="003D4556"/>
    <w:rsid w:val="003D500E"/>
    <w:rsid w:val="003D5843"/>
    <w:rsid w:val="003D6A8E"/>
    <w:rsid w:val="003D6BA5"/>
    <w:rsid w:val="003D76C2"/>
    <w:rsid w:val="003D7E22"/>
    <w:rsid w:val="003D7EBC"/>
    <w:rsid w:val="003E0586"/>
    <w:rsid w:val="003E063C"/>
    <w:rsid w:val="003E0B97"/>
    <w:rsid w:val="003E1563"/>
    <w:rsid w:val="003E1672"/>
    <w:rsid w:val="003E17FC"/>
    <w:rsid w:val="003E1803"/>
    <w:rsid w:val="003E1AEF"/>
    <w:rsid w:val="003E1B49"/>
    <w:rsid w:val="003E2ACB"/>
    <w:rsid w:val="003E32E5"/>
    <w:rsid w:val="003E37C1"/>
    <w:rsid w:val="003E3DFE"/>
    <w:rsid w:val="003E4408"/>
    <w:rsid w:val="003E4975"/>
    <w:rsid w:val="003E5007"/>
    <w:rsid w:val="003E537C"/>
    <w:rsid w:val="003E5B5C"/>
    <w:rsid w:val="003E654C"/>
    <w:rsid w:val="003E667B"/>
    <w:rsid w:val="003E6814"/>
    <w:rsid w:val="003E69C7"/>
    <w:rsid w:val="003E6AB3"/>
    <w:rsid w:val="003E6CF0"/>
    <w:rsid w:val="003E712E"/>
    <w:rsid w:val="003E743E"/>
    <w:rsid w:val="003E7893"/>
    <w:rsid w:val="003E7B31"/>
    <w:rsid w:val="003E7C56"/>
    <w:rsid w:val="003F037E"/>
    <w:rsid w:val="003F03E1"/>
    <w:rsid w:val="003F0688"/>
    <w:rsid w:val="003F07FA"/>
    <w:rsid w:val="003F155C"/>
    <w:rsid w:val="003F1654"/>
    <w:rsid w:val="003F17A7"/>
    <w:rsid w:val="003F17AB"/>
    <w:rsid w:val="003F1AC1"/>
    <w:rsid w:val="003F1D18"/>
    <w:rsid w:val="003F25DC"/>
    <w:rsid w:val="003F27D5"/>
    <w:rsid w:val="003F355E"/>
    <w:rsid w:val="003F3A47"/>
    <w:rsid w:val="003F3AC3"/>
    <w:rsid w:val="003F3ECD"/>
    <w:rsid w:val="003F4EF0"/>
    <w:rsid w:val="003F51B8"/>
    <w:rsid w:val="003F528E"/>
    <w:rsid w:val="003F5737"/>
    <w:rsid w:val="003F59B2"/>
    <w:rsid w:val="003F59D5"/>
    <w:rsid w:val="003F59E7"/>
    <w:rsid w:val="003F5C91"/>
    <w:rsid w:val="003F5CB2"/>
    <w:rsid w:val="003F625A"/>
    <w:rsid w:val="003F64E7"/>
    <w:rsid w:val="003F6646"/>
    <w:rsid w:val="003F68A7"/>
    <w:rsid w:val="003F6E04"/>
    <w:rsid w:val="003F7491"/>
    <w:rsid w:val="00400392"/>
    <w:rsid w:val="004003E7"/>
    <w:rsid w:val="004007A2"/>
    <w:rsid w:val="00400E17"/>
    <w:rsid w:val="0040168B"/>
    <w:rsid w:val="004016EE"/>
    <w:rsid w:val="004017BA"/>
    <w:rsid w:val="00401CA3"/>
    <w:rsid w:val="00401D5B"/>
    <w:rsid w:val="004024A1"/>
    <w:rsid w:val="004028FB"/>
    <w:rsid w:val="00402F01"/>
    <w:rsid w:val="004030BF"/>
    <w:rsid w:val="00404803"/>
    <w:rsid w:val="00404821"/>
    <w:rsid w:val="00405455"/>
    <w:rsid w:val="00405803"/>
    <w:rsid w:val="00405E14"/>
    <w:rsid w:val="004064C3"/>
    <w:rsid w:val="004068AF"/>
    <w:rsid w:val="00406DC8"/>
    <w:rsid w:val="00406DFD"/>
    <w:rsid w:val="00406E48"/>
    <w:rsid w:val="00406F88"/>
    <w:rsid w:val="0040708A"/>
    <w:rsid w:val="0040744F"/>
    <w:rsid w:val="0041018C"/>
    <w:rsid w:val="00410370"/>
    <w:rsid w:val="004104D2"/>
    <w:rsid w:val="00410CB7"/>
    <w:rsid w:val="004117E5"/>
    <w:rsid w:val="00411A75"/>
    <w:rsid w:val="0041274E"/>
    <w:rsid w:val="00412A67"/>
    <w:rsid w:val="00413B53"/>
    <w:rsid w:val="00413E33"/>
    <w:rsid w:val="004145CE"/>
    <w:rsid w:val="004155B2"/>
    <w:rsid w:val="004157AA"/>
    <w:rsid w:val="004157DA"/>
    <w:rsid w:val="00415DFC"/>
    <w:rsid w:val="004167D8"/>
    <w:rsid w:val="00416C96"/>
    <w:rsid w:val="00416EE8"/>
    <w:rsid w:val="004170C1"/>
    <w:rsid w:val="00417270"/>
    <w:rsid w:val="00417284"/>
    <w:rsid w:val="00417655"/>
    <w:rsid w:val="004176CD"/>
    <w:rsid w:val="004177F0"/>
    <w:rsid w:val="00417E7D"/>
    <w:rsid w:val="00417F4D"/>
    <w:rsid w:val="00420154"/>
    <w:rsid w:val="0042067C"/>
    <w:rsid w:val="00420A69"/>
    <w:rsid w:val="00420A70"/>
    <w:rsid w:val="00420F33"/>
    <w:rsid w:val="00421461"/>
    <w:rsid w:val="00421945"/>
    <w:rsid w:val="00421B9B"/>
    <w:rsid w:val="004220A3"/>
    <w:rsid w:val="004224D3"/>
    <w:rsid w:val="004227C7"/>
    <w:rsid w:val="00423492"/>
    <w:rsid w:val="004235C9"/>
    <w:rsid w:val="004237F1"/>
    <w:rsid w:val="004239DF"/>
    <w:rsid w:val="004239F7"/>
    <w:rsid w:val="00423C74"/>
    <w:rsid w:val="00423C9B"/>
    <w:rsid w:val="00423FAD"/>
    <w:rsid w:val="00425658"/>
    <w:rsid w:val="004258AF"/>
    <w:rsid w:val="00425A9B"/>
    <w:rsid w:val="00425AC9"/>
    <w:rsid w:val="00425D66"/>
    <w:rsid w:val="00425DDE"/>
    <w:rsid w:val="00425E71"/>
    <w:rsid w:val="00426519"/>
    <w:rsid w:val="0042681D"/>
    <w:rsid w:val="00426FEF"/>
    <w:rsid w:val="00427638"/>
    <w:rsid w:val="00427773"/>
    <w:rsid w:val="00430666"/>
    <w:rsid w:val="00430CE8"/>
    <w:rsid w:val="00430FFC"/>
    <w:rsid w:val="0043145E"/>
    <w:rsid w:val="004314F4"/>
    <w:rsid w:val="004318A5"/>
    <w:rsid w:val="0043220B"/>
    <w:rsid w:val="0043238E"/>
    <w:rsid w:val="00432B56"/>
    <w:rsid w:val="00432E06"/>
    <w:rsid w:val="00433047"/>
    <w:rsid w:val="0043316E"/>
    <w:rsid w:val="004335A5"/>
    <w:rsid w:val="004341BB"/>
    <w:rsid w:val="00435200"/>
    <w:rsid w:val="00435F4D"/>
    <w:rsid w:val="004367C2"/>
    <w:rsid w:val="00436D11"/>
    <w:rsid w:val="00436D34"/>
    <w:rsid w:val="004374A1"/>
    <w:rsid w:val="004376AA"/>
    <w:rsid w:val="0043779E"/>
    <w:rsid w:val="00437B61"/>
    <w:rsid w:val="0044000D"/>
    <w:rsid w:val="004402D4"/>
    <w:rsid w:val="00440368"/>
    <w:rsid w:val="00440646"/>
    <w:rsid w:val="00440791"/>
    <w:rsid w:val="0044093E"/>
    <w:rsid w:val="00440C78"/>
    <w:rsid w:val="00440DD5"/>
    <w:rsid w:val="00440DE6"/>
    <w:rsid w:val="0044166D"/>
    <w:rsid w:val="00442811"/>
    <w:rsid w:val="00442E05"/>
    <w:rsid w:val="00442FE9"/>
    <w:rsid w:val="0044306A"/>
    <w:rsid w:val="00443307"/>
    <w:rsid w:val="00443791"/>
    <w:rsid w:val="004437C3"/>
    <w:rsid w:val="00444173"/>
    <w:rsid w:val="00445466"/>
    <w:rsid w:val="00445831"/>
    <w:rsid w:val="00445E6F"/>
    <w:rsid w:val="00446449"/>
    <w:rsid w:val="004465E6"/>
    <w:rsid w:val="004466E9"/>
    <w:rsid w:val="00450981"/>
    <w:rsid w:val="00450C8A"/>
    <w:rsid w:val="00450C9E"/>
    <w:rsid w:val="00450FF6"/>
    <w:rsid w:val="0045140B"/>
    <w:rsid w:val="00452168"/>
    <w:rsid w:val="00452258"/>
    <w:rsid w:val="0045233B"/>
    <w:rsid w:val="00452B06"/>
    <w:rsid w:val="00452D88"/>
    <w:rsid w:val="00452F0B"/>
    <w:rsid w:val="00453000"/>
    <w:rsid w:val="004534CF"/>
    <w:rsid w:val="004538E1"/>
    <w:rsid w:val="00453E6D"/>
    <w:rsid w:val="0045451F"/>
    <w:rsid w:val="0045490C"/>
    <w:rsid w:val="00454B72"/>
    <w:rsid w:val="00454BA3"/>
    <w:rsid w:val="00454C93"/>
    <w:rsid w:val="00454DE4"/>
    <w:rsid w:val="004552A8"/>
    <w:rsid w:val="004553CF"/>
    <w:rsid w:val="0045548A"/>
    <w:rsid w:val="00455498"/>
    <w:rsid w:val="00455B06"/>
    <w:rsid w:val="00455DA2"/>
    <w:rsid w:val="004561F0"/>
    <w:rsid w:val="0045657A"/>
    <w:rsid w:val="0045689D"/>
    <w:rsid w:val="004569C3"/>
    <w:rsid w:val="00456C18"/>
    <w:rsid w:val="00456D85"/>
    <w:rsid w:val="00456F83"/>
    <w:rsid w:val="00457BA0"/>
    <w:rsid w:val="00457E6B"/>
    <w:rsid w:val="0046008D"/>
    <w:rsid w:val="00460250"/>
    <w:rsid w:val="00460381"/>
    <w:rsid w:val="0046069D"/>
    <w:rsid w:val="00460A63"/>
    <w:rsid w:val="00460C27"/>
    <w:rsid w:val="004610F5"/>
    <w:rsid w:val="004616BC"/>
    <w:rsid w:val="00461B92"/>
    <w:rsid w:val="0046220B"/>
    <w:rsid w:val="0046276E"/>
    <w:rsid w:val="004634C2"/>
    <w:rsid w:val="0046364B"/>
    <w:rsid w:val="00463B9B"/>
    <w:rsid w:val="00464337"/>
    <w:rsid w:val="00464571"/>
    <w:rsid w:val="004647D9"/>
    <w:rsid w:val="004649CD"/>
    <w:rsid w:val="00464D7A"/>
    <w:rsid w:val="00464DC6"/>
    <w:rsid w:val="00464F82"/>
    <w:rsid w:val="0046549D"/>
    <w:rsid w:val="004664CB"/>
    <w:rsid w:val="00466E3D"/>
    <w:rsid w:val="00466FAE"/>
    <w:rsid w:val="00467528"/>
    <w:rsid w:val="004676C7"/>
    <w:rsid w:val="00467BCD"/>
    <w:rsid w:val="00467F92"/>
    <w:rsid w:val="00470206"/>
    <w:rsid w:val="004702DD"/>
    <w:rsid w:val="00470583"/>
    <w:rsid w:val="00470721"/>
    <w:rsid w:val="00471197"/>
    <w:rsid w:val="00471775"/>
    <w:rsid w:val="00471D24"/>
    <w:rsid w:val="004726FE"/>
    <w:rsid w:val="00472BCF"/>
    <w:rsid w:val="00472EF1"/>
    <w:rsid w:val="00472EF2"/>
    <w:rsid w:val="00473431"/>
    <w:rsid w:val="00473562"/>
    <w:rsid w:val="004747E8"/>
    <w:rsid w:val="004749DE"/>
    <w:rsid w:val="00474CAC"/>
    <w:rsid w:val="004757E5"/>
    <w:rsid w:val="00475801"/>
    <w:rsid w:val="00475DDF"/>
    <w:rsid w:val="00476DB7"/>
    <w:rsid w:val="004770B8"/>
    <w:rsid w:val="004777F9"/>
    <w:rsid w:val="0048035F"/>
    <w:rsid w:val="00480A9D"/>
    <w:rsid w:val="00480DCE"/>
    <w:rsid w:val="00480EAC"/>
    <w:rsid w:val="004817D7"/>
    <w:rsid w:val="00481F5B"/>
    <w:rsid w:val="00482105"/>
    <w:rsid w:val="00482387"/>
    <w:rsid w:val="00483105"/>
    <w:rsid w:val="0048328D"/>
    <w:rsid w:val="00483734"/>
    <w:rsid w:val="00483F9D"/>
    <w:rsid w:val="004845E9"/>
    <w:rsid w:val="00484C3F"/>
    <w:rsid w:val="00484F70"/>
    <w:rsid w:val="00485017"/>
    <w:rsid w:val="004852E4"/>
    <w:rsid w:val="0048559E"/>
    <w:rsid w:val="00485B3D"/>
    <w:rsid w:val="004863A5"/>
    <w:rsid w:val="004874DD"/>
    <w:rsid w:val="004900E5"/>
    <w:rsid w:val="0049013A"/>
    <w:rsid w:val="004905B8"/>
    <w:rsid w:val="00490B9B"/>
    <w:rsid w:val="00490DD7"/>
    <w:rsid w:val="0049163A"/>
    <w:rsid w:val="00491745"/>
    <w:rsid w:val="00491A63"/>
    <w:rsid w:val="00491EA9"/>
    <w:rsid w:val="00492667"/>
    <w:rsid w:val="00492EF6"/>
    <w:rsid w:val="004934ED"/>
    <w:rsid w:val="004936E0"/>
    <w:rsid w:val="00493C42"/>
    <w:rsid w:val="00493CE0"/>
    <w:rsid w:val="00494359"/>
    <w:rsid w:val="00494609"/>
    <w:rsid w:val="004947AB"/>
    <w:rsid w:val="0049536F"/>
    <w:rsid w:val="00495371"/>
    <w:rsid w:val="004963B0"/>
    <w:rsid w:val="004964EE"/>
    <w:rsid w:val="004967E9"/>
    <w:rsid w:val="004969A3"/>
    <w:rsid w:val="00496AB4"/>
    <w:rsid w:val="00496B9C"/>
    <w:rsid w:val="00496C50"/>
    <w:rsid w:val="00496C6C"/>
    <w:rsid w:val="00497100"/>
    <w:rsid w:val="00497148"/>
    <w:rsid w:val="0049757F"/>
    <w:rsid w:val="004976A5"/>
    <w:rsid w:val="00497DF9"/>
    <w:rsid w:val="004A00B2"/>
    <w:rsid w:val="004A068D"/>
    <w:rsid w:val="004A09DF"/>
    <w:rsid w:val="004A0F6D"/>
    <w:rsid w:val="004A1A80"/>
    <w:rsid w:val="004A1F3B"/>
    <w:rsid w:val="004A2389"/>
    <w:rsid w:val="004A24AA"/>
    <w:rsid w:val="004A2609"/>
    <w:rsid w:val="004A27DD"/>
    <w:rsid w:val="004A2A9E"/>
    <w:rsid w:val="004A4289"/>
    <w:rsid w:val="004A498E"/>
    <w:rsid w:val="004A4CF8"/>
    <w:rsid w:val="004A587B"/>
    <w:rsid w:val="004A5906"/>
    <w:rsid w:val="004A596F"/>
    <w:rsid w:val="004A644C"/>
    <w:rsid w:val="004A6CDD"/>
    <w:rsid w:val="004A6E41"/>
    <w:rsid w:val="004A6E79"/>
    <w:rsid w:val="004A6F1B"/>
    <w:rsid w:val="004A73EC"/>
    <w:rsid w:val="004A78B3"/>
    <w:rsid w:val="004A7DD7"/>
    <w:rsid w:val="004B189A"/>
    <w:rsid w:val="004B1E36"/>
    <w:rsid w:val="004B2373"/>
    <w:rsid w:val="004B28AC"/>
    <w:rsid w:val="004B38C3"/>
    <w:rsid w:val="004B3A12"/>
    <w:rsid w:val="004B44BC"/>
    <w:rsid w:val="004B463A"/>
    <w:rsid w:val="004B54DE"/>
    <w:rsid w:val="004B5505"/>
    <w:rsid w:val="004B5694"/>
    <w:rsid w:val="004B60CE"/>
    <w:rsid w:val="004B6141"/>
    <w:rsid w:val="004B6911"/>
    <w:rsid w:val="004B6D50"/>
    <w:rsid w:val="004B6DAE"/>
    <w:rsid w:val="004B716B"/>
    <w:rsid w:val="004B72CB"/>
    <w:rsid w:val="004B7356"/>
    <w:rsid w:val="004B738E"/>
    <w:rsid w:val="004B78E7"/>
    <w:rsid w:val="004C01E6"/>
    <w:rsid w:val="004C0214"/>
    <w:rsid w:val="004C06F0"/>
    <w:rsid w:val="004C0EBD"/>
    <w:rsid w:val="004C1273"/>
    <w:rsid w:val="004C1370"/>
    <w:rsid w:val="004C15C0"/>
    <w:rsid w:val="004C17EC"/>
    <w:rsid w:val="004C2FD6"/>
    <w:rsid w:val="004C341E"/>
    <w:rsid w:val="004C3C44"/>
    <w:rsid w:val="004C4178"/>
    <w:rsid w:val="004C471B"/>
    <w:rsid w:val="004C4EBF"/>
    <w:rsid w:val="004C5196"/>
    <w:rsid w:val="004C5A2D"/>
    <w:rsid w:val="004C5DCC"/>
    <w:rsid w:val="004C6D94"/>
    <w:rsid w:val="004C6E3C"/>
    <w:rsid w:val="004C6FF2"/>
    <w:rsid w:val="004C7079"/>
    <w:rsid w:val="004C73D6"/>
    <w:rsid w:val="004C768D"/>
    <w:rsid w:val="004C76D0"/>
    <w:rsid w:val="004C7AE2"/>
    <w:rsid w:val="004C7E45"/>
    <w:rsid w:val="004D049C"/>
    <w:rsid w:val="004D080E"/>
    <w:rsid w:val="004D0CEE"/>
    <w:rsid w:val="004D10C1"/>
    <w:rsid w:val="004D1272"/>
    <w:rsid w:val="004D1688"/>
    <w:rsid w:val="004D1C36"/>
    <w:rsid w:val="004D1F01"/>
    <w:rsid w:val="004D20A5"/>
    <w:rsid w:val="004D20F3"/>
    <w:rsid w:val="004D2488"/>
    <w:rsid w:val="004D2A7C"/>
    <w:rsid w:val="004D2C8A"/>
    <w:rsid w:val="004D2C99"/>
    <w:rsid w:val="004D3399"/>
    <w:rsid w:val="004D41D2"/>
    <w:rsid w:val="004D45D2"/>
    <w:rsid w:val="004D4E8A"/>
    <w:rsid w:val="004D54E7"/>
    <w:rsid w:val="004D5568"/>
    <w:rsid w:val="004D57B2"/>
    <w:rsid w:val="004D5845"/>
    <w:rsid w:val="004D58C9"/>
    <w:rsid w:val="004D5D1A"/>
    <w:rsid w:val="004D5D41"/>
    <w:rsid w:val="004D6047"/>
    <w:rsid w:val="004D645D"/>
    <w:rsid w:val="004D6D6D"/>
    <w:rsid w:val="004D7112"/>
    <w:rsid w:val="004D71D7"/>
    <w:rsid w:val="004D730B"/>
    <w:rsid w:val="004D73AC"/>
    <w:rsid w:val="004D774D"/>
    <w:rsid w:val="004D77ED"/>
    <w:rsid w:val="004D7B6B"/>
    <w:rsid w:val="004D7ED1"/>
    <w:rsid w:val="004E07B9"/>
    <w:rsid w:val="004E0DF1"/>
    <w:rsid w:val="004E1523"/>
    <w:rsid w:val="004E2295"/>
    <w:rsid w:val="004E2436"/>
    <w:rsid w:val="004E29EB"/>
    <w:rsid w:val="004E2B5F"/>
    <w:rsid w:val="004E2E5C"/>
    <w:rsid w:val="004E2F09"/>
    <w:rsid w:val="004E35E3"/>
    <w:rsid w:val="004E3843"/>
    <w:rsid w:val="004E5103"/>
    <w:rsid w:val="004E5768"/>
    <w:rsid w:val="004E5C37"/>
    <w:rsid w:val="004E61A6"/>
    <w:rsid w:val="004E6286"/>
    <w:rsid w:val="004E713B"/>
    <w:rsid w:val="004E73AB"/>
    <w:rsid w:val="004E7F90"/>
    <w:rsid w:val="004F0030"/>
    <w:rsid w:val="004F076B"/>
    <w:rsid w:val="004F0925"/>
    <w:rsid w:val="004F0DE0"/>
    <w:rsid w:val="004F1805"/>
    <w:rsid w:val="004F1942"/>
    <w:rsid w:val="004F1F93"/>
    <w:rsid w:val="004F21AF"/>
    <w:rsid w:val="004F25A8"/>
    <w:rsid w:val="004F2646"/>
    <w:rsid w:val="004F2A17"/>
    <w:rsid w:val="004F2DBF"/>
    <w:rsid w:val="004F341F"/>
    <w:rsid w:val="004F35F1"/>
    <w:rsid w:val="004F459A"/>
    <w:rsid w:val="004F4731"/>
    <w:rsid w:val="004F49EC"/>
    <w:rsid w:val="004F50B2"/>
    <w:rsid w:val="004F5543"/>
    <w:rsid w:val="004F5BA7"/>
    <w:rsid w:val="004F68B6"/>
    <w:rsid w:val="004F71AF"/>
    <w:rsid w:val="004F73AA"/>
    <w:rsid w:val="004F7E47"/>
    <w:rsid w:val="005009C4"/>
    <w:rsid w:val="00501073"/>
    <w:rsid w:val="005012C3"/>
    <w:rsid w:val="00501722"/>
    <w:rsid w:val="00501A54"/>
    <w:rsid w:val="00502359"/>
    <w:rsid w:val="00502372"/>
    <w:rsid w:val="0050279C"/>
    <w:rsid w:val="00502C82"/>
    <w:rsid w:val="00502CB8"/>
    <w:rsid w:val="00503531"/>
    <w:rsid w:val="005045A6"/>
    <w:rsid w:val="00504620"/>
    <w:rsid w:val="00504FCF"/>
    <w:rsid w:val="00505275"/>
    <w:rsid w:val="00505384"/>
    <w:rsid w:val="005054C0"/>
    <w:rsid w:val="0050551F"/>
    <w:rsid w:val="00505CC8"/>
    <w:rsid w:val="00505F2E"/>
    <w:rsid w:val="00506420"/>
    <w:rsid w:val="00506A07"/>
    <w:rsid w:val="00506A0A"/>
    <w:rsid w:val="00506E67"/>
    <w:rsid w:val="00507043"/>
    <w:rsid w:val="00507211"/>
    <w:rsid w:val="005072C0"/>
    <w:rsid w:val="00507890"/>
    <w:rsid w:val="00510259"/>
    <w:rsid w:val="0051097D"/>
    <w:rsid w:val="00510E69"/>
    <w:rsid w:val="00510F71"/>
    <w:rsid w:val="00511134"/>
    <w:rsid w:val="0051139F"/>
    <w:rsid w:val="005114EE"/>
    <w:rsid w:val="00511551"/>
    <w:rsid w:val="00511655"/>
    <w:rsid w:val="00511E8D"/>
    <w:rsid w:val="0051223C"/>
    <w:rsid w:val="00512C84"/>
    <w:rsid w:val="005130BD"/>
    <w:rsid w:val="00513341"/>
    <w:rsid w:val="005135ED"/>
    <w:rsid w:val="005141E2"/>
    <w:rsid w:val="00515343"/>
    <w:rsid w:val="005159CF"/>
    <w:rsid w:val="00515C85"/>
    <w:rsid w:val="00515FF6"/>
    <w:rsid w:val="005170E8"/>
    <w:rsid w:val="00517667"/>
    <w:rsid w:val="00517E09"/>
    <w:rsid w:val="0052018F"/>
    <w:rsid w:val="005204B7"/>
    <w:rsid w:val="005205FF"/>
    <w:rsid w:val="00520B3A"/>
    <w:rsid w:val="00520CBB"/>
    <w:rsid w:val="00521E3C"/>
    <w:rsid w:val="00521F9E"/>
    <w:rsid w:val="0052268C"/>
    <w:rsid w:val="005235DA"/>
    <w:rsid w:val="0052366F"/>
    <w:rsid w:val="005239E4"/>
    <w:rsid w:val="00524DCE"/>
    <w:rsid w:val="005256EE"/>
    <w:rsid w:val="005257F5"/>
    <w:rsid w:val="00525CDE"/>
    <w:rsid w:val="00526573"/>
    <w:rsid w:val="0052681C"/>
    <w:rsid w:val="005276B4"/>
    <w:rsid w:val="00527A6A"/>
    <w:rsid w:val="00527BBE"/>
    <w:rsid w:val="00527EAA"/>
    <w:rsid w:val="00527EFC"/>
    <w:rsid w:val="00527F08"/>
    <w:rsid w:val="005307C7"/>
    <w:rsid w:val="00530B4A"/>
    <w:rsid w:val="00531526"/>
    <w:rsid w:val="00531B2A"/>
    <w:rsid w:val="00531E1F"/>
    <w:rsid w:val="005325CD"/>
    <w:rsid w:val="005325CE"/>
    <w:rsid w:val="005326B8"/>
    <w:rsid w:val="00532751"/>
    <w:rsid w:val="00532925"/>
    <w:rsid w:val="00532E2D"/>
    <w:rsid w:val="00532EB6"/>
    <w:rsid w:val="00533039"/>
    <w:rsid w:val="0053309A"/>
    <w:rsid w:val="005335EF"/>
    <w:rsid w:val="00533667"/>
    <w:rsid w:val="00533A68"/>
    <w:rsid w:val="005340DE"/>
    <w:rsid w:val="0053458D"/>
    <w:rsid w:val="00534640"/>
    <w:rsid w:val="00534B28"/>
    <w:rsid w:val="00534D62"/>
    <w:rsid w:val="00534E86"/>
    <w:rsid w:val="0053515A"/>
    <w:rsid w:val="00535BB7"/>
    <w:rsid w:val="00535F24"/>
    <w:rsid w:val="005365D3"/>
    <w:rsid w:val="00536CD4"/>
    <w:rsid w:val="005373FF"/>
    <w:rsid w:val="0053765D"/>
    <w:rsid w:val="00537721"/>
    <w:rsid w:val="005377DF"/>
    <w:rsid w:val="00537D5A"/>
    <w:rsid w:val="0054010B"/>
    <w:rsid w:val="00540350"/>
    <w:rsid w:val="00540612"/>
    <w:rsid w:val="00541E15"/>
    <w:rsid w:val="00541E23"/>
    <w:rsid w:val="00542363"/>
    <w:rsid w:val="005427C3"/>
    <w:rsid w:val="00542B03"/>
    <w:rsid w:val="00543177"/>
    <w:rsid w:val="005436BF"/>
    <w:rsid w:val="00543A88"/>
    <w:rsid w:val="00543CC7"/>
    <w:rsid w:val="00544572"/>
    <w:rsid w:val="0054496D"/>
    <w:rsid w:val="00545621"/>
    <w:rsid w:val="005457B1"/>
    <w:rsid w:val="005457D8"/>
    <w:rsid w:val="00545C23"/>
    <w:rsid w:val="00545C5D"/>
    <w:rsid w:val="00545FCA"/>
    <w:rsid w:val="00546A5D"/>
    <w:rsid w:val="00547826"/>
    <w:rsid w:val="00547E7A"/>
    <w:rsid w:val="0055010A"/>
    <w:rsid w:val="00550690"/>
    <w:rsid w:val="005506B7"/>
    <w:rsid w:val="00550ACD"/>
    <w:rsid w:val="00551004"/>
    <w:rsid w:val="005510B1"/>
    <w:rsid w:val="005511F7"/>
    <w:rsid w:val="00551544"/>
    <w:rsid w:val="00551759"/>
    <w:rsid w:val="00551BE9"/>
    <w:rsid w:val="00551C03"/>
    <w:rsid w:val="00551E36"/>
    <w:rsid w:val="005525A9"/>
    <w:rsid w:val="005528EB"/>
    <w:rsid w:val="00552C13"/>
    <w:rsid w:val="00552FEC"/>
    <w:rsid w:val="00553173"/>
    <w:rsid w:val="0055346C"/>
    <w:rsid w:val="0055360F"/>
    <w:rsid w:val="0055383A"/>
    <w:rsid w:val="0055427D"/>
    <w:rsid w:val="0055429A"/>
    <w:rsid w:val="005542CD"/>
    <w:rsid w:val="00554335"/>
    <w:rsid w:val="00554617"/>
    <w:rsid w:val="005547B4"/>
    <w:rsid w:val="0055496D"/>
    <w:rsid w:val="0055499A"/>
    <w:rsid w:val="005549A5"/>
    <w:rsid w:val="00554D88"/>
    <w:rsid w:val="00554EA5"/>
    <w:rsid w:val="00554F4E"/>
    <w:rsid w:val="00555054"/>
    <w:rsid w:val="00555A7F"/>
    <w:rsid w:val="00555ACF"/>
    <w:rsid w:val="00556286"/>
    <w:rsid w:val="00556507"/>
    <w:rsid w:val="00556F95"/>
    <w:rsid w:val="00557567"/>
    <w:rsid w:val="0055776A"/>
    <w:rsid w:val="00557AF5"/>
    <w:rsid w:val="0056019A"/>
    <w:rsid w:val="00560738"/>
    <w:rsid w:val="005611C9"/>
    <w:rsid w:val="005614BD"/>
    <w:rsid w:val="005617F9"/>
    <w:rsid w:val="00561800"/>
    <w:rsid w:val="00562375"/>
    <w:rsid w:val="005626A6"/>
    <w:rsid w:val="0056291C"/>
    <w:rsid w:val="00562A77"/>
    <w:rsid w:val="00562F52"/>
    <w:rsid w:val="005632D9"/>
    <w:rsid w:val="005633E3"/>
    <w:rsid w:val="005637DC"/>
    <w:rsid w:val="00564884"/>
    <w:rsid w:val="005649A3"/>
    <w:rsid w:val="005655AD"/>
    <w:rsid w:val="005659EB"/>
    <w:rsid w:val="00565B0F"/>
    <w:rsid w:val="0056606C"/>
    <w:rsid w:val="00566537"/>
    <w:rsid w:val="00566A9A"/>
    <w:rsid w:val="00566AF5"/>
    <w:rsid w:val="00566D10"/>
    <w:rsid w:val="00566EAE"/>
    <w:rsid w:val="00567072"/>
    <w:rsid w:val="0056712F"/>
    <w:rsid w:val="00567505"/>
    <w:rsid w:val="005678CB"/>
    <w:rsid w:val="00567C95"/>
    <w:rsid w:val="005705F9"/>
    <w:rsid w:val="00570847"/>
    <w:rsid w:val="00570BB8"/>
    <w:rsid w:val="00570D68"/>
    <w:rsid w:val="00571350"/>
    <w:rsid w:val="0057141F"/>
    <w:rsid w:val="00571633"/>
    <w:rsid w:val="00571639"/>
    <w:rsid w:val="00571809"/>
    <w:rsid w:val="00572640"/>
    <w:rsid w:val="005727CD"/>
    <w:rsid w:val="0057301D"/>
    <w:rsid w:val="00573238"/>
    <w:rsid w:val="005739C5"/>
    <w:rsid w:val="00574036"/>
    <w:rsid w:val="005748E4"/>
    <w:rsid w:val="00575A49"/>
    <w:rsid w:val="00575BCE"/>
    <w:rsid w:val="005765DE"/>
    <w:rsid w:val="0057679B"/>
    <w:rsid w:val="00576943"/>
    <w:rsid w:val="00576C1C"/>
    <w:rsid w:val="00576F0E"/>
    <w:rsid w:val="00576FB3"/>
    <w:rsid w:val="005775DC"/>
    <w:rsid w:val="00577976"/>
    <w:rsid w:val="00577ACC"/>
    <w:rsid w:val="00577C3F"/>
    <w:rsid w:val="00580144"/>
    <w:rsid w:val="0058048D"/>
    <w:rsid w:val="00580A42"/>
    <w:rsid w:val="00580B9E"/>
    <w:rsid w:val="00580CBE"/>
    <w:rsid w:val="00580F04"/>
    <w:rsid w:val="0058169A"/>
    <w:rsid w:val="00581AFD"/>
    <w:rsid w:val="005827AA"/>
    <w:rsid w:val="00582F8F"/>
    <w:rsid w:val="00583646"/>
    <w:rsid w:val="00583F92"/>
    <w:rsid w:val="005840CD"/>
    <w:rsid w:val="00584655"/>
    <w:rsid w:val="00584FA2"/>
    <w:rsid w:val="00585CC6"/>
    <w:rsid w:val="00585D60"/>
    <w:rsid w:val="00586431"/>
    <w:rsid w:val="00586A08"/>
    <w:rsid w:val="00586F0A"/>
    <w:rsid w:val="00587CBC"/>
    <w:rsid w:val="00590FCD"/>
    <w:rsid w:val="0059102E"/>
    <w:rsid w:val="005912D8"/>
    <w:rsid w:val="005915FD"/>
    <w:rsid w:val="005919C4"/>
    <w:rsid w:val="005924A6"/>
    <w:rsid w:val="005930C6"/>
    <w:rsid w:val="00593943"/>
    <w:rsid w:val="00593C87"/>
    <w:rsid w:val="00594349"/>
    <w:rsid w:val="0059465D"/>
    <w:rsid w:val="00594AEF"/>
    <w:rsid w:val="00594BF0"/>
    <w:rsid w:val="00594C01"/>
    <w:rsid w:val="005952CF"/>
    <w:rsid w:val="005954AA"/>
    <w:rsid w:val="00595A5C"/>
    <w:rsid w:val="00596194"/>
    <w:rsid w:val="0059650A"/>
    <w:rsid w:val="00596BAD"/>
    <w:rsid w:val="00597527"/>
    <w:rsid w:val="00597CAD"/>
    <w:rsid w:val="00597CB2"/>
    <w:rsid w:val="00597FE5"/>
    <w:rsid w:val="005A03E6"/>
    <w:rsid w:val="005A04C4"/>
    <w:rsid w:val="005A0690"/>
    <w:rsid w:val="005A09E1"/>
    <w:rsid w:val="005A0B58"/>
    <w:rsid w:val="005A0C14"/>
    <w:rsid w:val="005A105B"/>
    <w:rsid w:val="005A1388"/>
    <w:rsid w:val="005A14F6"/>
    <w:rsid w:val="005A1894"/>
    <w:rsid w:val="005A1AD8"/>
    <w:rsid w:val="005A28A0"/>
    <w:rsid w:val="005A29F6"/>
    <w:rsid w:val="005A30C7"/>
    <w:rsid w:val="005A3D80"/>
    <w:rsid w:val="005A42B6"/>
    <w:rsid w:val="005A46C5"/>
    <w:rsid w:val="005A47CD"/>
    <w:rsid w:val="005A4A49"/>
    <w:rsid w:val="005A53D2"/>
    <w:rsid w:val="005A54BD"/>
    <w:rsid w:val="005A5BBD"/>
    <w:rsid w:val="005A5FDF"/>
    <w:rsid w:val="005A614E"/>
    <w:rsid w:val="005A63D0"/>
    <w:rsid w:val="005A6A4F"/>
    <w:rsid w:val="005A6C41"/>
    <w:rsid w:val="005A6CA2"/>
    <w:rsid w:val="005A707D"/>
    <w:rsid w:val="005A708F"/>
    <w:rsid w:val="005A71DB"/>
    <w:rsid w:val="005B0259"/>
    <w:rsid w:val="005B09AB"/>
    <w:rsid w:val="005B09E2"/>
    <w:rsid w:val="005B1057"/>
    <w:rsid w:val="005B1317"/>
    <w:rsid w:val="005B1555"/>
    <w:rsid w:val="005B15DC"/>
    <w:rsid w:val="005B1FC4"/>
    <w:rsid w:val="005B2811"/>
    <w:rsid w:val="005B28AB"/>
    <w:rsid w:val="005B2A29"/>
    <w:rsid w:val="005B2C27"/>
    <w:rsid w:val="005B2F32"/>
    <w:rsid w:val="005B3164"/>
    <w:rsid w:val="005B3267"/>
    <w:rsid w:val="005B52FF"/>
    <w:rsid w:val="005B5729"/>
    <w:rsid w:val="005B5C7C"/>
    <w:rsid w:val="005B5CB5"/>
    <w:rsid w:val="005B5DA8"/>
    <w:rsid w:val="005B61F5"/>
    <w:rsid w:val="005B6D88"/>
    <w:rsid w:val="005B747A"/>
    <w:rsid w:val="005B7A73"/>
    <w:rsid w:val="005B7CE4"/>
    <w:rsid w:val="005C1494"/>
    <w:rsid w:val="005C19B3"/>
    <w:rsid w:val="005C1E81"/>
    <w:rsid w:val="005C27EC"/>
    <w:rsid w:val="005C2A62"/>
    <w:rsid w:val="005C2CA9"/>
    <w:rsid w:val="005C2DA6"/>
    <w:rsid w:val="005C377C"/>
    <w:rsid w:val="005C3DC9"/>
    <w:rsid w:val="005C42F2"/>
    <w:rsid w:val="005C460D"/>
    <w:rsid w:val="005C5607"/>
    <w:rsid w:val="005C5621"/>
    <w:rsid w:val="005C570C"/>
    <w:rsid w:val="005C57B4"/>
    <w:rsid w:val="005C58F4"/>
    <w:rsid w:val="005C590B"/>
    <w:rsid w:val="005C5AB7"/>
    <w:rsid w:val="005C5B84"/>
    <w:rsid w:val="005C60C9"/>
    <w:rsid w:val="005C694D"/>
    <w:rsid w:val="005C69CE"/>
    <w:rsid w:val="005C6AB4"/>
    <w:rsid w:val="005C6C6B"/>
    <w:rsid w:val="005C6C7D"/>
    <w:rsid w:val="005C6D0E"/>
    <w:rsid w:val="005C6D3A"/>
    <w:rsid w:val="005C7181"/>
    <w:rsid w:val="005C739B"/>
    <w:rsid w:val="005C73D9"/>
    <w:rsid w:val="005C7926"/>
    <w:rsid w:val="005C7E5B"/>
    <w:rsid w:val="005D0983"/>
    <w:rsid w:val="005D0D38"/>
    <w:rsid w:val="005D1DE2"/>
    <w:rsid w:val="005D208E"/>
    <w:rsid w:val="005D23CB"/>
    <w:rsid w:val="005D2A88"/>
    <w:rsid w:val="005D316D"/>
    <w:rsid w:val="005D3CE0"/>
    <w:rsid w:val="005D3D07"/>
    <w:rsid w:val="005D3F01"/>
    <w:rsid w:val="005D3F7D"/>
    <w:rsid w:val="005D430C"/>
    <w:rsid w:val="005D46CE"/>
    <w:rsid w:val="005D47E5"/>
    <w:rsid w:val="005D4C87"/>
    <w:rsid w:val="005D4CF5"/>
    <w:rsid w:val="005D4FD1"/>
    <w:rsid w:val="005D509A"/>
    <w:rsid w:val="005D5576"/>
    <w:rsid w:val="005D58E7"/>
    <w:rsid w:val="005D5A40"/>
    <w:rsid w:val="005D6223"/>
    <w:rsid w:val="005D63D6"/>
    <w:rsid w:val="005D66AB"/>
    <w:rsid w:val="005D6E39"/>
    <w:rsid w:val="005D7C37"/>
    <w:rsid w:val="005E0468"/>
    <w:rsid w:val="005E0622"/>
    <w:rsid w:val="005E0700"/>
    <w:rsid w:val="005E07CB"/>
    <w:rsid w:val="005E1190"/>
    <w:rsid w:val="005E171D"/>
    <w:rsid w:val="005E2277"/>
    <w:rsid w:val="005E2989"/>
    <w:rsid w:val="005E2BC1"/>
    <w:rsid w:val="005E3BF1"/>
    <w:rsid w:val="005E3DF9"/>
    <w:rsid w:val="005E5B1E"/>
    <w:rsid w:val="005E6053"/>
    <w:rsid w:val="005E69C7"/>
    <w:rsid w:val="005E745F"/>
    <w:rsid w:val="005E7FFA"/>
    <w:rsid w:val="005F069E"/>
    <w:rsid w:val="005F06C5"/>
    <w:rsid w:val="005F08CD"/>
    <w:rsid w:val="005F0A60"/>
    <w:rsid w:val="005F0D66"/>
    <w:rsid w:val="005F1088"/>
    <w:rsid w:val="005F1C26"/>
    <w:rsid w:val="005F1C84"/>
    <w:rsid w:val="005F1DE8"/>
    <w:rsid w:val="005F21A9"/>
    <w:rsid w:val="005F21C2"/>
    <w:rsid w:val="005F2522"/>
    <w:rsid w:val="005F29D4"/>
    <w:rsid w:val="005F2C1B"/>
    <w:rsid w:val="005F2D88"/>
    <w:rsid w:val="005F32C0"/>
    <w:rsid w:val="005F3A05"/>
    <w:rsid w:val="005F3C60"/>
    <w:rsid w:val="005F4938"/>
    <w:rsid w:val="005F4B65"/>
    <w:rsid w:val="005F4BDF"/>
    <w:rsid w:val="005F5233"/>
    <w:rsid w:val="005F52B9"/>
    <w:rsid w:val="005F54BB"/>
    <w:rsid w:val="005F5DEA"/>
    <w:rsid w:val="005F5F61"/>
    <w:rsid w:val="005F6242"/>
    <w:rsid w:val="005F667B"/>
    <w:rsid w:val="005F67C7"/>
    <w:rsid w:val="005F76D9"/>
    <w:rsid w:val="006009B2"/>
    <w:rsid w:val="00600D56"/>
    <w:rsid w:val="00600FEB"/>
    <w:rsid w:val="00601F87"/>
    <w:rsid w:val="006020F9"/>
    <w:rsid w:val="00602463"/>
    <w:rsid w:val="0060253A"/>
    <w:rsid w:val="006025FF"/>
    <w:rsid w:val="00602C76"/>
    <w:rsid w:val="00603366"/>
    <w:rsid w:val="00603763"/>
    <w:rsid w:val="006038EE"/>
    <w:rsid w:val="0060475B"/>
    <w:rsid w:val="00604807"/>
    <w:rsid w:val="00604918"/>
    <w:rsid w:val="00604B38"/>
    <w:rsid w:val="00604DD2"/>
    <w:rsid w:val="0060554F"/>
    <w:rsid w:val="006055DC"/>
    <w:rsid w:val="00605640"/>
    <w:rsid w:val="00605A06"/>
    <w:rsid w:val="00605BE8"/>
    <w:rsid w:val="00605E25"/>
    <w:rsid w:val="006064DA"/>
    <w:rsid w:val="00606C1C"/>
    <w:rsid w:val="00607CB5"/>
    <w:rsid w:val="00610D6E"/>
    <w:rsid w:val="006111AE"/>
    <w:rsid w:val="0061124E"/>
    <w:rsid w:val="00611DE9"/>
    <w:rsid w:val="00612589"/>
    <w:rsid w:val="00612678"/>
    <w:rsid w:val="00612734"/>
    <w:rsid w:val="00612A7B"/>
    <w:rsid w:val="0061324D"/>
    <w:rsid w:val="00613818"/>
    <w:rsid w:val="00614181"/>
    <w:rsid w:val="006146A3"/>
    <w:rsid w:val="00614BB6"/>
    <w:rsid w:val="0061597D"/>
    <w:rsid w:val="00615EEA"/>
    <w:rsid w:val="00615FC9"/>
    <w:rsid w:val="006162A3"/>
    <w:rsid w:val="006162E4"/>
    <w:rsid w:val="00616618"/>
    <w:rsid w:val="0061670D"/>
    <w:rsid w:val="00616AD6"/>
    <w:rsid w:val="006174F5"/>
    <w:rsid w:val="00617572"/>
    <w:rsid w:val="006179CF"/>
    <w:rsid w:val="00617A15"/>
    <w:rsid w:val="00617D90"/>
    <w:rsid w:val="006201F6"/>
    <w:rsid w:val="00620565"/>
    <w:rsid w:val="00620C84"/>
    <w:rsid w:val="00621651"/>
    <w:rsid w:val="006216DE"/>
    <w:rsid w:val="00621C8A"/>
    <w:rsid w:val="00622000"/>
    <w:rsid w:val="006225EF"/>
    <w:rsid w:val="00622739"/>
    <w:rsid w:val="00622951"/>
    <w:rsid w:val="00622B6E"/>
    <w:rsid w:val="00623802"/>
    <w:rsid w:val="00623C9B"/>
    <w:rsid w:val="00623D1D"/>
    <w:rsid w:val="006243EE"/>
    <w:rsid w:val="006244AA"/>
    <w:rsid w:val="00624848"/>
    <w:rsid w:val="00624A4C"/>
    <w:rsid w:val="00624EDE"/>
    <w:rsid w:val="0062537B"/>
    <w:rsid w:val="006257A8"/>
    <w:rsid w:val="00625CB1"/>
    <w:rsid w:val="00626198"/>
    <w:rsid w:val="00626371"/>
    <w:rsid w:val="0062675A"/>
    <w:rsid w:val="00626AE0"/>
    <w:rsid w:val="00626CAC"/>
    <w:rsid w:val="00627BBE"/>
    <w:rsid w:val="0063018F"/>
    <w:rsid w:val="0063058B"/>
    <w:rsid w:val="006306CB"/>
    <w:rsid w:val="0063071B"/>
    <w:rsid w:val="00630F0E"/>
    <w:rsid w:val="00631373"/>
    <w:rsid w:val="00631402"/>
    <w:rsid w:val="00631E60"/>
    <w:rsid w:val="006326CC"/>
    <w:rsid w:val="00633503"/>
    <w:rsid w:val="00633A8C"/>
    <w:rsid w:val="00633AFB"/>
    <w:rsid w:val="00633C5B"/>
    <w:rsid w:val="0063431D"/>
    <w:rsid w:val="00634491"/>
    <w:rsid w:val="0063501A"/>
    <w:rsid w:val="0063539F"/>
    <w:rsid w:val="0063545C"/>
    <w:rsid w:val="006354B0"/>
    <w:rsid w:val="00635DB0"/>
    <w:rsid w:val="00636066"/>
    <w:rsid w:val="0063640F"/>
    <w:rsid w:val="00636482"/>
    <w:rsid w:val="006364D5"/>
    <w:rsid w:val="00636C73"/>
    <w:rsid w:val="00637356"/>
    <w:rsid w:val="00637E2F"/>
    <w:rsid w:val="006403C5"/>
    <w:rsid w:val="006411F1"/>
    <w:rsid w:val="00641977"/>
    <w:rsid w:val="00641B90"/>
    <w:rsid w:val="006420FB"/>
    <w:rsid w:val="00642774"/>
    <w:rsid w:val="0064395A"/>
    <w:rsid w:val="00643E03"/>
    <w:rsid w:val="00643E54"/>
    <w:rsid w:val="00643F97"/>
    <w:rsid w:val="0064426D"/>
    <w:rsid w:val="0064462A"/>
    <w:rsid w:val="0064479B"/>
    <w:rsid w:val="006453EF"/>
    <w:rsid w:val="006457B4"/>
    <w:rsid w:val="00645868"/>
    <w:rsid w:val="0064598F"/>
    <w:rsid w:val="00646BF9"/>
    <w:rsid w:val="00646FA8"/>
    <w:rsid w:val="00647108"/>
    <w:rsid w:val="00647244"/>
    <w:rsid w:val="00650F93"/>
    <w:rsid w:val="00651508"/>
    <w:rsid w:val="00652C02"/>
    <w:rsid w:val="006532B6"/>
    <w:rsid w:val="006535C1"/>
    <w:rsid w:val="00653CD9"/>
    <w:rsid w:val="00653FF6"/>
    <w:rsid w:val="00654057"/>
    <w:rsid w:val="00654359"/>
    <w:rsid w:val="00654640"/>
    <w:rsid w:val="006549D7"/>
    <w:rsid w:val="00655211"/>
    <w:rsid w:val="00655C1A"/>
    <w:rsid w:val="0065600B"/>
    <w:rsid w:val="00656044"/>
    <w:rsid w:val="006561BE"/>
    <w:rsid w:val="00656B2C"/>
    <w:rsid w:val="00656C50"/>
    <w:rsid w:val="00656ED1"/>
    <w:rsid w:val="00656F26"/>
    <w:rsid w:val="00657326"/>
    <w:rsid w:val="0065752C"/>
    <w:rsid w:val="006601C9"/>
    <w:rsid w:val="00660594"/>
    <w:rsid w:val="0066062F"/>
    <w:rsid w:val="00660BF9"/>
    <w:rsid w:val="00660D4C"/>
    <w:rsid w:val="00660D5C"/>
    <w:rsid w:val="00660ED9"/>
    <w:rsid w:val="00661055"/>
    <w:rsid w:val="00661476"/>
    <w:rsid w:val="006617EA"/>
    <w:rsid w:val="0066201F"/>
    <w:rsid w:val="006626D0"/>
    <w:rsid w:val="00662977"/>
    <w:rsid w:val="00662FC8"/>
    <w:rsid w:val="006632F3"/>
    <w:rsid w:val="0066334A"/>
    <w:rsid w:val="006634CB"/>
    <w:rsid w:val="00663832"/>
    <w:rsid w:val="00663939"/>
    <w:rsid w:val="00663950"/>
    <w:rsid w:val="0066412B"/>
    <w:rsid w:val="006642F6"/>
    <w:rsid w:val="006649E2"/>
    <w:rsid w:val="00664FFE"/>
    <w:rsid w:val="00665237"/>
    <w:rsid w:val="006656E8"/>
    <w:rsid w:val="0066599E"/>
    <w:rsid w:val="00666020"/>
    <w:rsid w:val="006660D5"/>
    <w:rsid w:val="006661C4"/>
    <w:rsid w:val="00666F6E"/>
    <w:rsid w:val="006676A6"/>
    <w:rsid w:val="00667773"/>
    <w:rsid w:val="0066782D"/>
    <w:rsid w:val="0066794E"/>
    <w:rsid w:val="00667A01"/>
    <w:rsid w:val="00667D62"/>
    <w:rsid w:val="00670083"/>
    <w:rsid w:val="00670172"/>
    <w:rsid w:val="00670219"/>
    <w:rsid w:val="0067051E"/>
    <w:rsid w:val="00670E19"/>
    <w:rsid w:val="006718B4"/>
    <w:rsid w:val="0067199D"/>
    <w:rsid w:val="006719EB"/>
    <w:rsid w:val="006719FE"/>
    <w:rsid w:val="00671A55"/>
    <w:rsid w:val="00672563"/>
    <w:rsid w:val="00672ECF"/>
    <w:rsid w:val="00673485"/>
    <w:rsid w:val="0067383D"/>
    <w:rsid w:val="00673B79"/>
    <w:rsid w:val="00673BF4"/>
    <w:rsid w:val="00674CD3"/>
    <w:rsid w:val="00674DE0"/>
    <w:rsid w:val="00675083"/>
    <w:rsid w:val="006753B2"/>
    <w:rsid w:val="0067555C"/>
    <w:rsid w:val="00675725"/>
    <w:rsid w:val="00675D4A"/>
    <w:rsid w:val="00675DCE"/>
    <w:rsid w:val="00675E59"/>
    <w:rsid w:val="00675EEB"/>
    <w:rsid w:val="00675F56"/>
    <w:rsid w:val="006765F8"/>
    <w:rsid w:val="006770AA"/>
    <w:rsid w:val="0067737A"/>
    <w:rsid w:val="006773D7"/>
    <w:rsid w:val="0067753C"/>
    <w:rsid w:val="00677CE2"/>
    <w:rsid w:val="0068073E"/>
    <w:rsid w:val="00680A25"/>
    <w:rsid w:val="006812DD"/>
    <w:rsid w:val="006813B0"/>
    <w:rsid w:val="006817F4"/>
    <w:rsid w:val="00681866"/>
    <w:rsid w:val="00681EF3"/>
    <w:rsid w:val="00681EF6"/>
    <w:rsid w:val="00682017"/>
    <w:rsid w:val="00682630"/>
    <w:rsid w:val="006827E5"/>
    <w:rsid w:val="00682810"/>
    <w:rsid w:val="00682895"/>
    <w:rsid w:val="00682FCA"/>
    <w:rsid w:val="00683015"/>
    <w:rsid w:val="00683561"/>
    <w:rsid w:val="00683592"/>
    <w:rsid w:val="00683924"/>
    <w:rsid w:val="00683B68"/>
    <w:rsid w:val="006842F6"/>
    <w:rsid w:val="0068486A"/>
    <w:rsid w:val="00684B2E"/>
    <w:rsid w:val="00684C1E"/>
    <w:rsid w:val="006857B5"/>
    <w:rsid w:val="00685918"/>
    <w:rsid w:val="00686C32"/>
    <w:rsid w:val="006917B4"/>
    <w:rsid w:val="00691AAF"/>
    <w:rsid w:val="0069279A"/>
    <w:rsid w:val="0069285B"/>
    <w:rsid w:val="006929F5"/>
    <w:rsid w:val="00692B55"/>
    <w:rsid w:val="00692B6F"/>
    <w:rsid w:val="00692B9A"/>
    <w:rsid w:val="00692C73"/>
    <w:rsid w:val="006930F2"/>
    <w:rsid w:val="00693825"/>
    <w:rsid w:val="0069411A"/>
    <w:rsid w:val="00694E39"/>
    <w:rsid w:val="0069524E"/>
    <w:rsid w:val="006953DD"/>
    <w:rsid w:val="006955C6"/>
    <w:rsid w:val="00695757"/>
    <w:rsid w:val="006957B3"/>
    <w:rsid w:val="006958E4"/>
    <w:rsid w:val="00695A54"/>
    <w:rsid w:val="00695C2F"/>
    <w:rsid w:val="00695E9B"/>
    <w:rsid w:val="00695F88"/>
    <w:rsid w:val="0069621D"/>
    <w:rsid w:val="00696F78"/>
    <w:rsid w:val="0069718E"/>
    <w:rsid w:val="006972A1"/>
    <w:rsid w:val="006976C5"/>
    <w:rsid w:val="0069791C"/>
    <w:rsid w:val="006A08AE"/>
    <w:rsid w:val="006A10B7"/>
    <w:rsid w:val="006A1299"/>
    <w:rsid w:val="006A1518"/>
    <w:rsid w:val="006A1A16"/>
    <w:rsid w:val="006A1DD8"/>
    <w:rsid w:val="006A29B5"/>
    <w:rsid w:val="006A29C2"/>
    <w:rsid w:val="006A2C8B"/>
    <w:rsid w:val="006A4265"/>
    <w:rsid w:val="006A47B8"/>
    <w:rsid w:val="006A49D9"/>
    <w:rsid w:val="006A5C55"/>
    <w:rsid w:val="006A616D"/>
    <w:rsid w:val="006A684F"/>
    <w:rsid w:val="006B01B8"/>
    <w:rsid w:val="006B031E"/>
    <w:rsid w:val="006B0525"/>
    <w:rsid w:val="006B062E"/>
    <w:rsid w:val="006B0B3B"/>
    <w:rsid w:val="006B13CA"/>
    <w:rsid w:val="006B19E0"/>
    <w:rsid w:val="006B1A39"/>
    <w:rsid w:val="006B2490"/>
    <w:rsid w:val="006B250D"/>
    <w:rsid w:val="006B2B26"/>
    <w:rsid w:val="006B3AEB"/>
    <w:rsid w:val="006B3B1F"/>
    <w:rsid w:val="006B3F42"/>
    <w:rsid w:val="006B4867"/>
    <w:rsid w:val="006B49DF"/>
    <w:rsid w:val="006B5071"/>
    <w:rsid w:val="006B59FB"/>
    <w:rsid w:val="006B69FF"/>
    <w:rsid w:val="006B7478"/>
    <w:rsid w:val="006B74A6"/>
    <w:rsid w:val="006B772E"/>
    <w:rsid w:val="006B7BF7"/>
    <w:rsid w:val="006B7DC5"/>
    <w:rsid w:val="006C002F"/>
    <w:rsid w:val="006C044B"/>
    <w:rsid w:val="006C1586"/>
    <w:rsid w:val="006C16DF"/>
    <w:rsid w:val="006C16E5"/>
    <w:rsid w:val="006C1A0F"/>
    <w:rsid w:val="006C1F1F"/>
    <w:rsid w:val="006C1F44"/>
    <w:rsid w:val="006C2895"/>
    <w:rsid w:val="006C2F6A"/>
    <w:rsid w:val="006C35CC"/>
    <w:rsid w:val="006C42AD"/>
    <w:rsid w:val="006C4608"/>
    <w:rsid w:val="006C48A9"/>
    <w:rsid w:val="006C51F3"/>
    <w:rsid w:val="006C568E"/>
    <w:rsid w:val="006C5AC4"/>
    <w:rsid w:val="006C5EB3"/>
    <w:rsid w:val="006C6A26"/>
    <w:rsid w:val="006C6B99"/>
    <w:rsid w:val="006C70CA"/>
    <w:rsid w:val="006C76EB"/>
    <w:rsid w:val="006C7C0C"/>
    <w:rsid w:val="006C7F20"/>
    <w:rsid w:val="006D08E0"/>
    <w:rsid w:val="006D0C93"/>
    <w:rsid w:val="006D0F67"/>
    <w:rsid w:val="006D1255"/>
    <w:rsid w:val="006D17ED"/>
    <w:rsid w:val="006D1983"/>
    <w:rsid w:val="006D1D4F"/>
    <w:rsid w:val="006D1FA1"/>
    <w:rsid w:val="006D2AD6"/>
    <w:rsid w:val="006D2B8F"/>
    <w:rsid w:val="006D2D8B"/>
    <w:rsid w:val="006D30CE"/>
    <w:rsid w:val="006D3BCC"/>
    <w:rsid w:val="006D3D8D"/>
    <w:rsid w:val="006D427D"/>
    <w:rsid w:val="006D437D"/>
    <w:rsid w:val="006D4634"/>
    <w:rsid w:val="006D48EA"/>
    <w:rsid w:val="006D4AC4"/>
    <w:rsid w:val="006D4C04"/>
    <w:rsid w:val="006D4D65"/>
    <w:rsid w:val="006D4E5A"/>
    <w:rsid w:val="006D4F80"/>
    <w:rsid w:val="006D516A"/>
    <w:rsid w:val="006D51BD"/>
    <w:rsid w:val="006D5A72"/>
    <w:rsid w:val="006D6066"/>
    <w:rsid w:val="006D609C"/>
    <w:rsid w:val="006D64DC"/>
    <w:rsid w:val="006D789C"/>
    <w:rsid w:val="006E0A30"/>
    <w:rsid w:val="006E121B"/>
    <w:rsid w:val="006E1741"/>
    <w:rsid w:val="006E2512"/>
    <w:rsid w:val="006E2B4D"/>
    <w:rsid w:val="006E2BA6"/>
    <w:rsid w:val="006E3566"/>
    <w:rsid w:val="006E36E8"/>
    <w:rsid w:val="006E40CB"/>
    <w:rsid w:val="006E449B"/>
    <w:rsid w:val="006E4AA7"/>
    <w:rsid w:val="006E4E06"/>
    <w:rsid w:val="006E62B3"/>
    <w:rsid w:val="006E6333"/>
    <w:rsid w:val="006E6603"/>
    <w:rsid w:val="006E6A55"/>
    <w:rsid w:val="006E6D1C"/>
    <w:rsid w:val="006E6F47"/>
    <w:rsid w:val="006E7183"/>
    <w:rsid w:val="006E71F2"/>
    <w:rsid w:val="006E79D3"/>
    <w:rsid w:val="006F00FA"/>
    <w:rsid w:val="006F0437"/>
    <w:rsid w:val="006F048B"/>
    <w:rsid w:val="006F056B"/>
    <w:rsid w:val="006F0D74"/>
    <w:rsid w:val="006F1437"/>
    <w:rsid w:val="006F193E"/>
    <w:rsid w:val="006F21EC"/>
    <w:rsid w:val="006F230E"/>
    <w:rsid w:val="006F24E0"/>
    <w:rsid w:val="006F319B"/>
    <w:rsid w:val="006F3A08"/>
    <w:rsid w:val="006F4775"/>
    <w:rsid w:val="006F4D78"/>
    <w:rsid w:val="006F4FFD"/>
    <w:rsid w:val="006F5003"/>
    <w:rsid w:val="006F5482"/>
    <w:rsid w:val="006F5543"/>
    <w:rsid w:val="006F5C03"/>
    <w:rsid w:val="006F5D6D"/>
    <w:rsid w:val="006F5D72"/>
    <w:rsid w:val="006F5D96"/>
    <w:rsid w:val="006F5DD1"/>
    <w:rsid w:val="006F6608"/>
    <w:rsid w:val="006F6C28"/>
    <w:rsid w:val="006F7422"/>
    <w:rsid w:val="006F753B"/>
    <w:rsid w:val="006F75F8"/>
    <w:rsid w:val="006F77AA"/>
    <w:rsid w:val="006F77C6"/>
    <w:rsid w:val="006F7922"/>
    <w:rsid w:val="006F7B9B"/>
    <w:rsid w:val="006F7BCD"/>
    <w:rsid w:val="00700985"/>
    <w:rsid w:val="00701624"/>
    <w:rsid w:val="00702400"/>
    <w:rsid w:val="007027B7"/>
    <w:rsid w:val="00702800"/>
    <w:rsid w:val="00702C06"/>
    <w:rsid w:val="00702DC9"/>
    <w:rsid w:val="007030D8"/>
    <w:rsid w:val="0070379B"/>
    <w:rsid w:val="007039B6"/>
    <w:rsid w:val="0070430E"/>
    <w:rsid w:val="00704BF8"/>
    <w:rsid w:val="0070508B"/>
    <w:rsid w:val="007055BB"/>
    <w:rsid w:val="00705AE4"/>
    <w:rsid w:val="0070612A"/>
    <w:rsid w:val="007067D0"/>
    <w:rsid w:val="007068CC"/>
    <w:rsid w:val="007074B7"/>
    <w:rsid w:val="00707506"/>
    <w:rsid w:val="00707AB1"/>
    <w:rsid w:val="00707C3F"/>
    <w:rsid w:val="00707F16"/>
    <w:rsid w:val="00710971"/>
    <w:rsid w:val="00710B84"/>
    <w:rsid w:val="00710E04"/>
    <w:rsid w:val="00711186"/>
    <w:rsid w:val="00711627"/>
    <w:rsid w:val="0071194B"/>
    <w:rsid w:val="00711958"/>
    <w:rsid w:val="00711C9D"/>
    <w:rsid w:val="00712075"/>
    <w:rsid w:val="0071240B"/>
    <w:rsid w:val="0071354C"/>
    <w:rsid w:val="00713884"/>
    <w:rsid w:val="00713915"/>
    <w:rsid w:val="00713E58"/>
    <w:rsid w:val="00714102"/>
    <w:rsid w:val="00715C03"/>
    <w:rsid w:val="00715E5C"/>
    <w:rsid w:val="00716081"/>
    <w:rsid w:val="0071617A"/>
    <w:rsid w:val="007165F3"/>
    <w:rsid w:val="00716687"/>
    <w:rsid w:val="00716E0F"/>
    <w:rsid w:val="00717B7F"/>
    <w:rsid w:val="007202B6"/>
    <w:rsid w:val="00720A77"/>
    <w:rsid w:val="00720C00"/>
    <w:rsid w:val="007215D8"/>
    <w:rsid w:val="0072164A"/>
    <w:rsid w:val="007217DB"/>
    <w:rsid w:val="0072197C"/>
    <w:rsid w:val="007221C6"/>
    <w:rsid w:val="007228C2"/>
    <w:rsid w:val="007229E1"/>
    <w:rsid w:val="007229ED"/>
    <w:rsid w:val="00722A94"/>
    <w:rsid w:val="00722EAA"/>
    <w:rsid w:val="00722F2A"/>
    <w:rsid w:val="007233C1"/>
    <w:rsid w:val="0072354E"/>
    <w:rsid w:val="007237D1"/>
    <w:rsid w:val="007239B5"/>
    <w:rsid w:val="00723CB9"/>
    <w:rsid w:val="0072410F"/>
    <w:rsid w:val="00724570"/>
    <w:rsid w:val="00724FD1"/>
    <w:rsid w:val="007255D9"/>
    <w:rsid w:val="00725E2B"/>
    <w:rsid w:val="00725F75"/>
    <w:rsid w:val="00726C64"/>
    <w:rsid w:val="00726E0E"/>
    <w:rsid w:val="0072702D"/>
    <w:rsid w:val="007275E8"/>
    <w:rsid w:val="00727728"/>
    <w:rsid w:val="00727A25"/>
    <w:rsid w:val="00730438"/>
    <w:rsid w:val="00730684"/>
    <w:rsid w:val="00730778"/>
    <w:rsid w:val="00730C61"/>
    <w:rsid w:val="0073106C"/>
    <w:rsid w:val="007310BF"/>
    <w:rsid w:val="0073124E"/>
    <w:rsid w:val="00731B87"/>
    <w:rsid w:val="00731B94"/>
    <w:rsid w:val="00731EC9"/>
    <w:rsid w:val="00732749"/>
    <w:rsid w:val="007329B4"/>
    <w:rsid w:val="0073313F"/>
    <w:rsid w:val="00733748"/>
    <w:rsid w:val="00733A01"/>
    <w:rsid w:val="00733D80"/>
    <w:rsid w:val="00733EA2"/>
    <w:rsid w:val="00735103"/>
    <w:rsid w:val="00735427"/>
    <w:rsid w:val="00735E59"/>
    <w:rsid w:val="00736117"/>
    <w:rsid w:val="00736326"/>
    <w:rsid w:val="00736635"/>
    <w:rsid w:val="00736DCF"/>
    <w:rsid w:val="0073701D"/>
    <w:rsid w:val="00737267"/>
    <w:rsid w:val="007373BC"/>
    <w:rsid w:val="007378AA"/>
    <w:rsid w:val="00740134"/>
    <w:rsid w:val="0074018C"/>
    <w:rsid w:val="00740461"/>
    <w:rsid w:val="00740CD1"/>
    <w:rsid w:val="007413E2"/>
    <w:rsid w:val="0074179F"/>
    <w:rsid w:val="007418A5"/>
    <w:rsid w:val="007418E5"/>
    <w:rsid w:val="00741A9F"/>
    <w:rsid w:val="00742170"/>
    <w:rsid w:val="007423E7"/>
    <w:rsid w:val="00742992"/>
    <w:rsid w:val="00742A11"/>
    <w:rsid w:val="00742EE8"/>
    <w:rsid w:val="007430D4"/>
    <w:rsid w:val="0074338E"/>
    <w:rsid w:val="0074341D"/>
    <w:rsid w:val="0074381A"/>
    <w:rsid w:val="0074441D"/>
    <w:rsid w:val="0074459E"/>
    <w:rsid w:val="00744863"/>
    <w:rsid w:val="007449D7"/>
    <w:rsid w:val="00744C31"/>
    <w:rsid w:val="00745093"/>
    <w:rsid w:val="007450D1"/>
    <w:rsid w:val="0074515F"/>
    <w:rsid w:val="0074526D"/>
    <w:rsid w:val="00745460"/>
    <w:rsid w:val="007454A0"/>
    <w:rsid w:val="0074566D"/>
    <w:rsid w:val="0074596A"/>
    <w:rsid w:val="00745B87"/>
    <w:rsid w:val="00746064"/>
    <w:rsid w:val="00746E65"/>
    <w:rsid w:val="007472AE"/>
    <w:rsid w:val="00747AA6"/>
    <w:rsid w:val="00747BC3"/>
    <w:rsid w:val="00747FAA"/>
    <w:rsid w:val="007500E9"/>
    <w:rsid w:val="00750E31"/>
    <w:rsid w:val="007510F3"/>
    <w:rsid w:val="00751CC6"/>
    <w:rsid w:val="007523C5"/>
    <w:rsid w:val="00752904"/>
    <w:rsid w:val="00752BD1"/>
    <w:rsid w:val="00752D54"/>
    <w:rsid w:val="00752DB3"/>
    <w:rsid w:val="00752FE8"/>
    <w:rsid w:val="0075395E"/>
    <w:rsid w:val="00753DA9"/>
    <w:rsid w:val="00754916"/>
    <w:rsid w:val="00755297"/>
    <w:rsid w:val="0075529F"/>
    <w:rsid w:val="007552EB"/>
    <w:rsid w:val="007557D8"/>
    <w:rsid w:val="0075620F"/>
    <w:rsid w:val="00756D72"/>
    <w:rsid w:val="00756DD4"/>
    <w:rsid w:val="00757346"/>
    <w:rsid w:val="00757766"/>
    <w:rsid w:val="00757811"/>
    <w:rsid w:val="00760F3D"/>
    <w:rsid w:val="007611CD"/>
    <w:rsid w:val="00761F57"/>
    <w:rsid w:val="00761F77"/>
    <w:rsid w:val="00762513"/>
    <w:rsid w:val="007625F5"/>
    <w:rsid w:val="00762FEC"/>
    <w:rsid w:val="007631FA"/>
    <w:rsid w:val="007634D9"/>
    <w:rsid w:val="007639E4"/>
    <w:rsid w:val="007641F6"/>
    <w:rsid w:val="007646B3"/>
    <w:rsid w:val="0076494C"/>
    <w:rsid w:val="007649EF"/>
    <w:rsid w:val="00764AD8"/>
    <w:rsid w:val="00764B9C"/>
    <w:rsid w:val="00764EB5"/>
    <w:rsid w:val="00766391"/>
    <w:rsid w:val="007663D3"/>
    <w:rsid w:val="00766432"/>
    <w:rsid w:val="007669DB"/>
    <w:rsid w:val="00766CB1"/>
    <w:rsid w:val="00767915"/>
    <w:rsid w:val="00767A19"/>
    <w:rsid w:val="00770649"/>
    <w:rsid w:val="00770699"/>
    <w:rsid w:val="00771983"/>
    <w:rsid w:val="00772666"/>
    <w:rsid w:val="00772BFA"/>
    <w:rsid w:val="00772C28"/>
    <w:rsid w:val="00773099"/>
    <w:rsid w:val="00774985"/>
    <w:rsid w:val="00774BC8"/>
    <w:rsid w:val="00775676"/>
    <w:rsid w:val="00775EE8"/>
    <w:rsid w:val="0077658A"/>
    <w:rsid w:val="00776617"/>
    <w:rsid w:val="00776B34"/>
    <w:rsid w:val="007803BE"/>
    <w:rsid w:val="00780855"/>
    <w:rsid w:val="00780E61"/>
    <w:rsid w:val="00781308"/>
    <w:rsid w:val="00781803"/>
    <w:rsid w:val="00781F45"/>
    <w:rsid w:val="00782475"/>
    <w:rsid w:val="007827EF"/>
    <w:rsid w:val="00782CAA"/>
    <w:rsid w:val="00782FD9"/>
    <w:rsid w:val="0078361B"/>
    <w:rsid w:val="00783639"/>
    <w:rsid w:val="007836F5"/>
    <w:rsid w:val="00783828"/>
    <w:rsid w:val="00783ADF"/>
    <w:rsid w:val="007840CD"/>
    <w:rsid w:val="00784658"/>
    <w:rsid w:val="00784913"/>
    <w:rsid w:val="007849CC"/>
    <w:rsid w:val="007854DC"/>
    <w:rsid w:val="00785535"/>
    <w:rsid w:val="00785AD3"/>
    <w:rsid w:val="00786193"/>
    <w:rsid w:val="007861EE"/>
    <w:rsid w:val="007865D6"/>
    <w:rsid w:val="00786EF5"/>
    <w:rsid w:val="00787270"/>
    <w:rsid w:val="00787EE7"/>
    <w:rsid w:val="007903DC"/>
    <w:rsid w:val="00791130"/>
    <w:rsid w:val="00791175"/>
    <w:rsid w:val="0079132C"/>
    <w:rsid w:val="007914B2"/>
    <w:rsid w:val="00791AFA"/>
    <w:rsid w:val="00791C19"/>
    <w:rsid w:val="00791DFF"/>
    <w:rsid w:val="0079233E"/>
    <w:rsid w:val="00792496"/>
    <w:rsid w:val="0079291B"/>
    <w:rsid w:val="00792DC2"/>
    <w:rsid w:val="007935F8"/>
    <w:rsid w:val="00793699"/>
    <w:rsid w:val="00793ADF"/>
    <w:rsid w:val="007946D2"/>
    <w:rsid w:val="007953C8"/>
    <w:rsid w:val="007958B4"/>
    <w:rsid w:val="00796B58"/>
    <w:rsid w:val="00796D10"/>
    <w:rsid w:val="00797EC5"/>
    <w:rsid w:val="007A058C"/>
    <w:rsid w:val="007A08BC"/>
    <w:rsid w:val="007A10BC"/>
    <w:rsid w:val="007A1F7C"/>
    <w:rsid w:val="007A2429"/>
    <w:rsid w:val="007A24E4"/>
    <w:rsid w:val="007A2A5B"/>
    <w:rsid w:val="007A2B56"/>
    <w:rsid w:val="007A2CD9"/>
    <w:rsid w:val="007A308C"/>
    <w:rsid w:val="007A4985"/>
    <w:rsid w:val="007A4B92"/>
    <w:rsid w:val="007A4E5D"/>
    <w:rsid w:val="007A51A7"/>
    <w:rsid w:val="007A52A7"/>
    <w:rsid w:val="007A52DA"/>
    <w:rsid w:val="007A5F42"/>
    <w:rsid w:val="007A5FCB"/>
    <w:rsid w:val="007A6289"/>
    <w:rsid w:val="007A630A"/>
    <w:rsid w:val="007A6415"/>
    <w:rsid w:val="007A6E3C"/>
    <w:rsid w:val="007B0374"/>
    <w:rsid w:val="007B06D4"/>
    <w:rsid w:val="007B0864"/>
    <w:rsid w:val="007B0EAB"/>
    <w:rsid w:val="007B1F9A"/>
    <w:rsid w:val="007B20D9"/>
    <w:rsid w:val="007B339E"/>
    <w:rsid w:val="007B350A"/>
    <w:rsid w:val="007B382F"/>
    <w:rsid w:val="007B3D6E"/>
    <w:rsid w:val="007B471F"/>
    <w:rsid w:val="007B490B"/>
    <w:rsid w:val="007B4D79"/>
    <w:rsid w:val="007B51E6"/>
    <w:rsid w:val="007B5451"/>
    <w:rsid w:val="007B6672"/>
    <w:rsid w:val="007B7321"/>
    <w:rsid w:val="007B7373"/>
    <w:rsid w:val="007B73FB"/>
    <w:rsid w:val="007B74FD"/>
    <w:rsid w:val="007B7876"/>
    <w:rsid w:val="007B7CD9"/>
    <w:rsid w:val="007B7F0A"/>
    <w:rsid w:val="007C0B79"/>
    <w:rsid w:val="007C0E26"/>
    <w:rsid w:val="007C1AB0"/>
    <w:rsid w:val="007C1B24"/>
    <w:rsid w:val="007C2E2B"/>
    <w:rsid w:val="007C3065"/>
    <w:rsid w:val="007C30A3"/>
    <w:rsid w:val="007C311E"/>
    <w:rsid w:val="007C33BA"/>
    <w:rsid w:val="007C3B90"/>
    <w:rsid w:val="007C3F1E"/>
    <w:rsid w:val="007C41F4"/>
    <w:rsid w:val="007C44EC"/>
    <w:rsid w:val="007C4AA2"/>
    <w:rsid w:val="007C51CF"/>
    <w:rsid w:val="007C54B8"/>
    <w:rsid w:val="007C572B"/>
    <w:rsid w:val="007C5775"/>
    <w:rsid w:val="007C5B58"/>
    <w:rsid w:val="007C5C21"/>
    <w:rsid w:val="007C5D3B"/>
    <w:rsid w:val="007C6130"/>
    <w:rsid w:val="007C63EB"/>
    <w:rsid w:val="007C6DAD"/>
    <w:rsid w:val="007C6E62"/>
    <w:rsid w:val="007C71F3"/>
    <w:rsid w:val="007C7506"/>
    <w:rsid w:val="007C77BB"/>
    <w:rsid w:val="007C7F86"/>
    <w:rsid w:val="007D036D"/>
    <w:rsid w:val="007D08A5"/>
    <w:rsid w:val="007D0CFC"/>
    <w:rsid w:val="007D0E9B"/>
    <w:rsid w:val="007D0EFF"/>
    <w:rsid w:val="007D0F2D"/>
    <w:rsid w:val="007D18D9"/>
    <w:rsid w:val="007D1C4D"/>
    <w:rsid w:val="007D1C64"/>
    <w:rsid w:val="007D1DCB"/>
    <w:rsid w:val="007D1EC0"/>
    <w:rsid w:val="007D23E6"/>
    <w:rsid w:val="007D265F"/>
    <w:rsid w:val="007D27DF"/>
    <w:rsid w:val="007D3001"/>
    <w:rsid w:val="007D39AB"/>
    <w:rsid w:val="007D3A7C"/>
    <w:rsid w:val="007D4621"/>
    <w:rsid w:val="007D4942"/>
    <w:rsid w:val="007D494E"/>
    <w:rsid w:val="007D64D5"/>
    <w:rsid w:val="007D6AD0"/>
    <w:rsid w:val="007D70A8"/>
    <w:rsid w:val="007D75C3"/>
    <w:rsid w:val="007D7991"/>
    <w:rsid w:val="007E0314"/>
    <w:rsid w:val="007E045B"/>
    <w:rsid w:val="007E0CE6"/>
    <w:rsid w:val="007E0D9C"/>
    <w:rsid w:val="007E1337"/>
    <w:rsid w:val="007E16FC"/>
    <w:rsid w:val="007E1814"/>
    <w:rsid w:val="007E186F"/>
    <w:rsid w:val="007E1AA5"/>
    <w:rsid w:val="007E1AC4"/>
    <w:rsid w:val="007E1D7E"/>
    <w:rsid w:val="007E2682"/>
    <w:rsid w:val="007E2E2D"/>
    <w:rsid w:val="007E30F6"/>
    <w:rsid w:val="007E4337"/>
    <w:rsid w:val="007E4A81"/>
    <w:rsid w:val="007E4E48"/>
    <w:rsid w:val="007E4EA9"/>
    <w:rsid w:val="007E4F0E"/>
    <w:rsid w:val="007E4FBA"/>
    <w:rsid w:val="007E513B"/>
    <w:rsid w:val="007E554F"/>
    <w:rsid w:val="007E5A90"/>
    <w:rsid w:val="007E6610"/>
    <w:rsid w:val="007E6BC3"/>
    <w:rsid w:val="007E731A"/>
    <w:rsid w:val="007E7530"/>
    <w:rsid w:val="007E7617"/>
    <w:rsid w:val="007E7A05"/>
    <w:rsid w:val="007E7A1A"/>
    <w:rsid w:val="007E7F18"/>
    <w:rsid w:val="007F1608"/>
    <w:rsid w:val="007F16C3"/>
    <w:rsid w:val="007F1EDC"/>
    <w:rsid w:val="007F21E4"/>
    <w:rsid w:val="007F2250"/>
    <w:rsid w:val="007F2253"/>
    <w:rsid w:val="007F2E47"/>
    <w:rsid w:val="007F402B"/>
    <w:rsid w:val="007F4261"/>
    <w:rsid w:val="007F4775"/>
    <w:rsid w:val="007F4C2D"/>
    <w:rsid w:val="007F4FB3"/>
    <w:rsid w:val="007F5318"/>
    <w:rsid w:val="007F54B4"/>
    <w:rsid w:val="007F58FA"/>
    <w:rsid w:val="007F597F"/>
    <w:rsid w:val="007F5E28"/>
    <w:rsid w:val="007F7019"/>
    <w:rsid w:val="007F712E"/>
    <w:rsid w:val="007F75A6"/>
    <w:rsid w:val="007F7FB9"/>
    <w:rsid w:val="00800441"/>
    <w:rsid w:val="008005EE"/>
    <w:rsid w:val="0080078B"/>
    <w:rsid w:val="00800D9F"/>
    <w:rsid w:val="008014EA"/>
    <w:rsid w:val="00802000"/>
    <w:rsid w:val="008022F2"/>
    <w:rsid w:val="0080238F"/>
    <w:rsid w:val="00802814"/>
    <w:rsid w:val="00802FE3"/>
    <w:rsid w:val="008031A6"/>
    <w:rsid w:val="008038EF"/>
    <w:rsid w:val="00803D1C"/>
    <w:rsid w:val="00804D18"/>
    <w:rsid w:val="00805AAB"/>
    <w:rsid w:val="00806B23"/>
    <w:rsid w:val="00806BDC"/>
    <w:rsid w:val="00807121"/>
    <w:rsid w:val="008073D9"/>
    <w:rsid w:val="008101E2"/>
    <w:rsid w:val="00810C50"/>
    <w:rsid w:val="00810E87"/>
    <w:rsid w:val="00811393"/>
    <w:rsid w:val="00811697"/>
    <w:rsid w:val="0081184A"/>
    <w:rsid w:val="00811A7C"/>
    <w:rsid w:val="00811C8B"/>
    <w:rsid w:val="00811D1A"/>
    <w:rsid w:val="00812068"/>
    <w:rsid w:val="0081227F"/>
    <w:rsid w:val="008125A8"/>
    <w:rsid w:val="008125D4"/>
    <w:rsid w:val="00812DA0"/>
    <w:rsid w:val="00813983"/>
    <w:rsid w:val="008140DE"/>
    <w:rsid w:val="00814A8D"/>
    <w:rsid w:val="00814FB0"/>
    <w:rsid w:val="00815179"/>
    <w:rsid w:val="008154FF"/>
    <w:rsid w:val="0081563C"/>
    <w:rsid w:val="00815E79"/>
    <w:rsid w:val="008162FA"/>
    <w:rsid w:val="00816639"/>
    <w:rsid w:val="008171CF"/>
    <w:rsid w:val="008172E3"/>
    <w:rsid w:val="00817379"/>
    <w:rsid w:val="00817617"/>
    <w:rsid w:val="00817D65"/>
    <w:rsid w:val="008206DB"/>
    <w:rsid w:val="0082092F"/>
    <w:rsid w:val="0082162A"/>
    <w:rsid w:val="00821F60"/>
    <w:rsid w:val="008223A9"/>
    <w:rsid w:val="00822C77"/>
    <w:rsid w:val="00823B64"/>
    <w:rsid w:val="00823DC4"/>
    <w:rsid w:val="008248D8"/>
    <w:rsid w:val="00824D48"/>
    <w:rsid w:val="00824DE0"/>
    <w:rsid w:val="00824F56"/>
    <w:rsid w:val="00825673"/>
    <w:rsid w:val="008256A1"/>
    <w:rsid w:val="00825845"/>
    <w:rsid w:val="00825A8A"/>
    <w:rsid w:val="00825BC0"/>
    <w:rsid w:val="00825D51"/>
    <w:rsid w:val="00826271"/>
    <w:rsid w:val="008264BD"/>
    <w:rsid w:val="008264D6"/>
    <w:rsid w:val="0082791C"/>
    <w:rsid w:val="00830808"/>
    <w:rsid w:val="00830FDB"/>
    <w:rsid w:val="008314FF"/>
    <w:rsid w:val="0083209E"/>
    <w:rsid w:val="008323F9"/>
    <w:rsid w:val="00832667"/>
    <w:rsid w:val="0083272E"/>
    <w:rsid w:val="00832FE8"/>
    <w:rsid w:val="00833CB7"/>
    <w:rsid w:val="00834452"/>
    <w:rsid w:val="008345C2"/>
    <w:rsid w:val="00835340"/>
    <w:rsid w:val="00835B14"/>
    <w:rsid w:val="00835EE1"/>
    <w:rsid w:val="00835F7C"/>
    <w:rsid w:val="008367B5"/>
    <w:rsid w:val="00836C1A"/>
    <w:rsid w:val="00836C26"/>
    <w:rsid w:val="00837A23"/>
    <w:rsid w:val="008405E8"/>
    <w:rsid w:val="0084091F"/>
    <w:rsid w:val="00840B97"/>
    <w:rsid w:val="00840D77"/>
    <w:rsid w:val="0084115E"/>
    <w:rsid w:val="00841591"/>
    <w:rsid w:val="00841887"/>
    <w:rsid w:val="0084196B"/>
    <w:rsid w:val="00841E77"/>
    <w:rsid w:val="00843156"/>
    <w:rsid w:val="008431C3"/>
    <w:rsid w:val="008436B3"/>
    <w:rsid w:val="00843AB8"/>
    <w:rsid w:val="00843D56"/>
    <w:rsid w:val="00844339"/>
    <w:rsid w:val="008444E0"/>
    <w:rsid w:val="0084462A"/>
    <w:rsid w:val="00844991"/>
    <w:rsid w:val="00844B25"/>
    <w:rsid w:val="00844D12"/>
    <w:rsid w:val="008451DD"/>
    <w:rsid w:val="00845411"/>
    <w:rsid w:val="008456B0"/>
    <w:rsid w:val="008458FB"/>
    <w:rsid w:val="00845A6A"/>
    <w:rsid w:val="00845E38"/>
    <w:rsid w:val="0084633C"/>
    <w:rsid w:val="008465FE"/>
    <w:rsid w:val="00846717"/>
    <w:rsid w:val="00846ACD"/>
    <w:rsid w:val="00846C2A"/>
    <w:rsid w:val="00847089"/>
    <w:rsid w:val="00847382"/>
    <w:rsid w:val="00847B0B"/>
    <w:rsid w:val="00847E04"/>
    <w:rsid w:val="00850093"/>
    <w:rsid w:val="008507BA"/>
    <w:rsid w:val="0085108B"/>
    <w:rsid w:val="008515B0"/>
    <w:rsid w:val="00852E7C"/>
    <w:rsid w:val="008533A4"/>
    <w:rsid w:val="00853639"/>
    <w:rsid w:val="008538BA"/>
    <w:rsid w:val="00853B9D"/>
    <w:rsid w:val="00853E6E"/>
    <w:rsid w:val="008540C0"/>
    <w:rsid w:val="008541A7"/>
    <w:rsid w:val="00854A3E"/>
    <w:rsid w:val="008550D9"/>
    <w:rsid w:val="0085523E"/>
    <w:rsid w:val="008552CE"/>
    <w:rsid w:val="00855C8F"/>
    <w:rsid w:val="00856EB7"/>
    <w:rsid w:val="00856F3B"/>
    <w:rsid w:val="00857138"/>
    <w:rsid w:val="0085755C"/>
    <w:rsid w:val="00857BC7"/>
    <w:rsid w:val="00857FDA"/>
    <w:rsid w:val="00860844"/>
    <w:rsid w:val="00860D79"/>
    <w:rsid w:val="00860DD7"/>
    <w:rsid w:val="008613EF"/>
    <w:rsid w:val="00861558"/>
    <w:rsid w:val="0086167A"/>
    <w:rsid w:val="00861A47"/>
    <w:rsid w:val="00861C28"/>
    <w:rsid w:val="00861E76"/>
    <w:rsid w:val="008620BD"/>
    <w:rsid w:val="008620DA"/>
    <w:rsid w:val="00862384"/>
    <w:rsid w:val="008623F6"/>
    <w:rsid w:val="00862DFD"/>
    <w:rsid w:val="0086430F"/>
    <w:rsid w:val="00864428"/>
    <w:rsid w:val="0086464B"/>
    <w:rsid w:val="0086495E"/>
    <w:rsid w:val="00864C99"/>
    <w:rsid w:val="008657BA"/>
    <w:rsid w:val="008659E7"/>
    <w:rsid w:val="00865A48"/>
    <w:rsid w:val="00865AA5"/>
    <w:rsid w:val="00865D82"/>
    <w:rsid w:val="00865F9B"/>
    <w:rsid w:val="00866187"/>
    <w:rsid w:val="008666A4"/>
    <w:rsid w:val="00866FAF"/>
    <w:rsid w:val="0086743D"/>
    <w:rsid w:val="00867F3D"/>
    <w:rsid w:val="0087038F"/>
    <w:rsid w:val="0087071C"/>
    <w:rsid w:val="008709AC"/>
    <w:rsid w:val="00870E0E"/>
    <w:rsid w:val="00870E7F"/>
    <w:rsid w:val="008719E1"/>
    <w:rsid w:val="0087301D"/>
    <w:rsid w:val="0087304B"/>
    <w:rsid w:val="0087307E"/>
    <w:rsid w:val="0087329F"/>
    <w:rsid w:val="0087341E"/>
    <w:rsid w:val="00873491"/>
    <w:rsid w:val="00874006"/>
    <w:rsid w:val="0087456F"/>
    <w:rsid w:val="008745ED"/>
    <w:rsid w:val="00874653"/>
    <w:rsid w:val="0087470E"/>
    <w:rsid w:val="0087480B"/>
    <w:rsid w:val="00874BF7"/>
    <w:rsid w:val="00874CCC"/>
    <w:rsid w:val="0087626D"/>
    <w:rsid w:val="00876833"/>
    <w:rsid w:val="00876A56"/>
    <w:rsid w:val="00876B55"/>
    <w:rsid w:val="0088035B"/>
    <w:rsid w:val="00880F8E"/>
    <w:rsid w:val="0088139E"/>
    <w:rsid w:val="00882169"/>
    <w:rsid w:val="00882591"/>
    <w:rsid w:val="0088284D"/>
    <w:rsid w:val="00882892"/>
    <w:rsid w:val="00882CA9"/>
    <w:rsid w:val="00883BAB"/>
    <w:rsid w:val="00883ED9"/>
    <w:rsid w:val="00884215"/>
    <w:rsid w:val="00884223"/>
    <w:rsid w:val="008842F6"/>
    <w:rsid w:val="00884759"/>
    <w:rsid w:val="00884935"/>
    <w:rsid w:val="0088520F"/>
    <w:rsid w:val="00885274"/>
    <w:rsid w:val="0088590D"/>
    <w:rsid w:val="00885F5E"/>
    <w:rsid w:val="00886617"/>
    <w:rsid w:val="008874A3"/>
    <w:rsid w:val="0088789F"/>
    <w:rsid w:val="00887A70"/>
    <w:rsid w:val="0089018B"/>
    <w:rsid w:val="00890212"/>
    <w:rsid w:val="00890267"/>
    <w:rsid w:val="00890552"/>
    <w:rsid w:val="00890C06"/>
    <w:rsid w:val="00890E62"/>
    <w:rsid w:val="00890F8D"/>
    <w:rsid w:val="008912C8"/>
    <w:rsid w:val="008916A8"/>
    <w:rsid w:val="00891819"/>
    <w:rsid w:val="0089209B"/>
    <w:rsid w:val="0089222A"/>
    <w:rsid w:val="0089254A"/>
    <w:rsid w:val="00892A09"/>
    <w:rsid w:val="00892C09"/>
    <w:rsid w:val="00892E90"/>
    <w:rsid w:val="0089319D"/>
    <w:rsid w:val="0089325A"/>
    <w:rsid w:val="008939FA"/>
    <w:rsid w:val="0089406C"/>
    <w:rsid w:val="00894C5B"/>
    <w:rsid w:val="00895305"/>
    <w:rsid w:val="008956E3"/>
    <w:rsid w:val="00896082"/>
    <w:rsid w:val="00896261"/>
    <w:rsid w:val="00896533"/>
    <w:rsid w:val="0089682C"/>
    <w:rsid w:val="00896CC6"/>
    <w:rsid w:val="00896F95"/>
    <w:rsid w:val="00897D72"/>
    <w:rsid w:val="00897F35"/>
    <w:rsid w:val="00897F44"/>
    <w:rsid w:val="008A00C9"/>
    <w:rsid w:val="008A0441"/>
    <w:rsid w:val="008A078D"/>
    <w:rsid w:val="008A0D4C"/>
    <w:rsid w:val="008A1095"/>
    <w:rsid w:val="008A12BC"/>
    <w:rsid w:val="008A17D2"/>
    <w:rsid w:val="008A1FBD"/>
    <w:rsid w:val="008A2225"/>
    <w:rsid w:val="008A2686"/>
    <w:rsid w:val="008A293B"/>
    <w:rsid w:val="008A29CD"/>
    <w:rsid w:val="008A2A94"/>
    <w:rsid w:val="008A30E7"/>
    <w:rsid w:val="008A3226"/>
    <w:rsid w:val="008A37F1"/>
    <w:rsid w:val="008A3929"/>
    <w:rsid w:val="008A3A7B"/>
    <w:rsid w:val="008A3C22"/>
    <w:rsid w:val="008A3EC4"/>
    <w:rsid w:val="008A404B"/>
    <w:rsid w:val="008A41FA"/>
    <w:rsid w:val="008A4293"/>
    <w:rsid w:val="008A4B16"/>
    <w:rsid w:val="008A4C3B"/>
    <w:rsid w:val="008A5AFE"/>
    <w:rsid w:val="008A6696"/>
    <w:rsid w:val="008A6DCE"/>
    <w:rsid w:val="008A7299"/>
    <w:rsid w:val="008A7B1D"/>
    <w:rsid w:val="008B026B"/>
    <w:rsid w:val="008B0353"/>
    <w:rsid w:val="008B1396"/>
    <w:rsid w:val="008B1B5A"/>
    <w:rsid w:val="008B2742"/>
    <w:rsid w:val="008B2B1F"/>
    <w:rsid w:val="008B2FE9"/>
    <w:rsid w:val="008B313C"/>
    <w:rsid w:val="008B3752"/>
    <w:rsid w:val="008B3DBC"/>
    <w:rsid w:val="008B3E7C"/>
    <w:rsid w:val="008B3F5D"/>
    <w:rsid w:val="008B4E30"/>
    <w:rsid w:val="008B50AE"/>
    <w:rsid w:val="008B5719"/>
    <w:rsid w:val="008B661F"/>
    <w:rsid w:val="008B669F"/>
    <w:rsid w:val="008B782F"/>
    <w:rsid w:val="008B7EA5"/>
    <w:rsid w:val="008C00AF"/>
    <w:rsid w:val="008C0362"/>
    <w:rsid w:val="008C063C"/>
    <w:rsid w:val="008C0EBE"/>
    <w:rsid w:val="008C0F27"/>
    <w:rsid w:val="008C162E"/>
    <w:rsid w:val="008C16FA"/>
    <w:rsid w:val="008C19A9"/>
    <w:rsid w:val="008C2B1F"/>
    <w:rsid w:val="008C2C8B"/>
    <w:rsid w:val="008C2DD7"/>
    <w:rsid w:val="008C38FC"/>
    <w:rsid w:val="008C3D91"/>
    <w:rsid w:val="008C4187"/>
    <w:rsid w:val="008C4ADC"/>
    <w:rsid w:val="008C4D1D"/>
    <w:rsid w:val="008C4DA7"/>
    <w:rsid w:val="008C5693"/>
    <w:rsid w:val="008C5B7D"/>
    <w:rsid w:val="008C627A"/>
    <w:rsid w:val="008C659E"/>
    <w:rsid w:val="008C6842"/>
    <w:rsid w:val="008C7593"/>
    <w:rsid w:val="008C788B"/>
    <w:rsid w:val="008C7D1E"/>
    <w:rsid w:val="008C7EB3"/>
    <w:rsid w:val="008D0A47"/>
    <w:rsid w:val="008D1467"/>
    <w:rsid w:val="008D1E23"/>
    <w:rsid w:val="008D2B52"/>
    <w:rsid w:val="008D2FFB"/>
    <w:rsid w:val="008D3187"/>
    <w:rsid w:val="008D340A"/>
    <w:rsid w:val="008D3C3E"/>
    <w:rsid w:val="008D42AD"/>
    <w:rsid w:val="008D4AC7"/>
    <w:rsid w:val="008D59B5"/>
    <w:rsid w:val="008D5B75"/>
    <w:rsid w:val="008D6DFA"/>
    <w:rsid w:val="008D79BF"/>
    <w:rsid w:val="008D7DA2"/>
    <w:rsid w:val="008E099F"/>
    <w:rsid w:val="008E0F19"/>
    <w:rsid w:val="008E19AE"/>
    <w:rsid w:val="008E1C3A"/>
    <w:rsid w:val="008E1ECB"/>
    <w:rsid w:val="008E23D9"/>
    <w:rsid w:val="008E2403"/>
    <w:rsid w:val="008E2757"/>
    <w:rsid w:val="008E27DC"/>
    <w:rsid w:val="008E2EBC"/>
    <w:rsid w:val="008E372C"/>
    <w:rsid w:val="008E3872"/>
    <w:rsid w:val="008E3BF2"/>
    <w:rsid w:val="008E4453"/>
    <w:rsid w:val="008E493A"/>
    <w:rsid w:val="008E4A14"/>
    <w:rsid w:val="008E4D83"/>
    <w:rsid w:val="008E5E42"/>
    <w:rsid w:val="008E6312"/>
    <w:rsid w:val="008E6440"/>
    <w:rsid w:val="008E654E"/>
    <w:rsid w:val="008E6B39"/>
    <w:rsid w:val="008E759A"/>
    <w:rsid w:val="008E75D6"/>
    <w:rsid w:val="008E7654"/>
    <w:rsid w:val="008E7C52"/>
    <w:rsid w:val="008E7D64"/>
    <w:rsid w:val="008F0243"/>
    <w:rsid w:val="008F0DB7"/>
    <w:rsid w:val="008F0E84"/>
    <w:rsid w:val="008F0FAF"/>
    <w:rsid w:val="008F12AB"/>
    <w:rsid w:val="008F135C"/>
    <w:rsid w:val="008F138F"/>
    <w:rsid w:val="008F1A38"/>
    <w:rsid w:val="008F1C8E"/>
    <w:rsid w:val="008F2ACF"/>
    <w:rsid w:val="008F3004"/>
    <w:rsid w:val="008F3520"/>
    <w:rsid w:val="008F36AE"/>
    <w:rsid w:val="008F385F"/>
    <w:rsid w:val="008F3DE3"/>
    <w:rsid w:val="008F4587"/>
    <w:rsid w:val="008F4A95"/>
    <w:rsid w:val="008F4A9E"/>
    <w:rsid w:val="008F4EA6"/>
    <w:rsid w:val="008F55FB"/>
    <w:rsid w:val="008F59D1"/>
    <w:rsid w:val="008F5A0F"/>
    <w:rsid w:val="008F6B29"/>
    <w:rsid w:val="008F6BE1"/>
    <w:rsid w:val="008F6EFE"/>
    <w:rsid w:val="008F6FFA"/>
    <w:rsid w:val="008F7009"/>
    <w:rsid w:val="008F746A"/>
    <w:rsid w:val="008F74AE"/>
    <w:rsid w:val="008F7848"/>
    <w:rsid w:val="008F7920"/>
    <w:rsid w:val="008F7D02"/>
    <w:rsid w:val="0090007D"/>
    <w:rsid w:val="009001AD"/>
    <w:rsid w:val="00900D49"/>
    <w:rsid w:val="00900FB2"/>
    <w:rsid w:val="0090132E"/>
    <w:rsid w:val="00902310"/>
    <w:rsid w:val="009025F5"/>
    <w:rsid w:val="00902898"/>
    <w:rsid w:val="009028EB"/>
    <w:rsid w:val="00902AEE"/>
    <w:rsid w:val="00903CA1"/>
    <w:rsid w:val="00904328"/>
    <w:rsid w:val="00904478"/>
    <w:rsid w:val="009044BA"/>
    <w:rsid w:val="009053D6"/>
    <w:rsid w:val="009057D1"/>
    <w:rsid w:val="00905D3C"/>
    <w:rsid w:val="00906143"/>
    <w:rsid w:val="0090653B"/>
    <w:rsid w:val="0090711F"/>
    <w:rsid w:val="00907428"/>
    <w:rsid w:val="0090777B"/>
    <w:rsid w:val="0090785B"/>
    <w:rsid w:val="00907CB1"/>
    <w:rsid w:val="00907CC3"/>
    <w:rsid w:val="009104B5"/>
    <w:rsid w:val="0091082B"/>
    <w:rsid w:val="00910C52"/>
    <w:rsid w:val="00910C8B"/>
    <w:rsid w:val="00911681"/>
    <w:rsid w:val="0091168A"/>
    <w:rsid w:val="0091175C"/>
    <w:rsid w:val="009119B1"/>
    <w:rsid w:val="00911AA8"/>
    <w:rsid w:val="00911DF1"/>
    <w:rsid w:val="00911E20"/>
    <w:rsid w:val="00912208"/>
    <w:rsid w:val="009122C3"/>
    <w:rsid w:val="0091281C"/>
    <w:rsid w:val="00912FBA"/>
    <w:rsid w:val="00913015"/>
    <w:rsid w:val="009139D5"/>
    <w:rsid w:val="00913E1A"/>
    <w:rsid w:val="0091448A"/>
    <w:rsid w:val="00914509"/>
    <w:rsid w:val="00914C31"/>
    <w:rsid w:val="00915290"/>
    <w:rsid w:val="0091596B"/>
    <w:rsid w:val="00915FF1"/>
    <w:rsid w:val="009162CA"/>
    <w:rsid w:val="00916B22"/>
    <w:rsid w:val="00917119"/>
    <w:rsid w:val="00917682"/>
    <w:rsid w:val="00917939"/>
    <w:rsid w:val="00917E92"/>
    <w:rsid w:val="00921233"/>
    <w:rsid w:val="00921A52"/>
    <w:rsid w:val="00922318"/>
    <w:rsid w:val="009223C9"/>
    <w:rsid w:val="00922BA9"/>
    <w:rsid w:val="00922D0E"/>
    <w:rsid w:val="00922E91"/>
    <w:rsid w:val="00922EEE"/>
    <w:rsid w:val="00922F88"/>
    <w:rsid w:val="00924BBE"/>
    <w:rsid w:val="00924E09"/>
    <w:rsid w:val="00924E18"/>
    <w:rsid w:val="00924E38"/>
    <w:rsid w:val="00924E69"/>
    <w:rsid w:val="009257FF"/>
    <w:rsid w:val="00925EB1"/>
    <w:rsid w:val="00925FD0"/>
    <w:rsid w:val="00926139"/>
    <w:rsid w:val="009261A6"/>
    <w:rsid w:val="0092660E"/>
    <w:rsid w:val="00926775"/>
    <w:rsid w:val="00926810"/>
    <w:rsid w:val="00926E38"/>
    <w:rsid w:val="009272DF"/>
    <w:rsid w:val="009278F6"/>
    <w:rsid w:val="00931227"/>
    <w:rsid w:val="00931A35"/>
    <w:rsid w:val="00931B19"/>
    <w:rsid w:val="00931BC4"/>
    <w:rsid w:val="00931C31"/>
    <w:rsid w:val="009320EA"/>
    <w:rsid w:val="0093361F"/>
    <w:rsid w:val="0093471F"/>
    <w:rsid w:val="00935302"/>
    <w:rsid w:val="00936034"/>
    <w:rsid w:val="009364EA"/>
    <w:rsid w:val="00936A8E"/>
    <w:rsid w:val="00937146"/>
    <w:rsid w:val="00937204"/>
    <w:rsid w:val="00937AFC"/>
    <w:rsid w:val="00937B1C"/>
    <w:rsid w:val="00937C59"/>
    <w:rsid w:val="0094178D"/>
    <w:rsid w:val="00941797"/>
    <w:rsid w:val="00941DF5"/>
    <w:rsid w:val="009425F9"/>
    <w:rsid w:val="00942698"/>
    <w:rsid w:val="00942AEC"/>
    <w:rsid w:val="00943047"/>
    <w:rsid w:val="00943088"/>
    <w:rsid w:val="00943787"/>
    <w:rsid w:val="00943B14"/>
    <w:rsid w:val="009440B0"/>
    <w:rsid w:val="009441B4"/>
    <w:rsid w:val="00944212"/>
    <w:rsid w:val="00944328"/>
    <w:rsid w:val="009448AE"/>
    <w:rsid w:val="00944985"/>
    <w:rsid w:val="009449F5"/>
    <w:rsid w:val="00944A2E"/>
    <w:rsid w:val="00944E0D"/>
    <w:rsid w:val="00945240"/>
    <w:rsid w:val="00945C9A"/>
    <w:rsid w:val="00945DA2"/>
    <w:rsid w:val="00945F87"/>
    <w:rsid w:val="009461A5"/>
    <w:rsid w:val="009463EF"/>
    <w:rsid w:val="00946502"/>
    <w:rsid w:val="009465AF"/>
    <w:rsid w:val="00946920"/>
    <w:rsid w:val="00946EFA"/>
    <w:rsid w:val="0094709D"/>
    <w:rsid w:val="009473D0"/>
    <w:rsid w:val="009477A1"/>
    <w:rsid w:val="009479D5"/>
    <w:rsid w:val="00947F93"/>
    <w:rsid w:val="0095080D"/>
    <w:rsid w:val="00950B32"/>
    <w:rsid w:val="00950DD8"/>
    <w:rsid w:val="00951609"/>
    <w:rsid w:val="00951E0B"/>
    <w:rsid w:val="00952C31"/>
    <w:rsid w:val="00952E7B"/>
    <w:rsid w:val="00952F91"/>
    <w:rsid w:val="00952FA9"/>
    <w:rsid w:val="00953B01"/>
    <w:rsid w:val="00953E25"/>
    <w:rsid w:val="00954603"/>
    <w:rsid w:val="009549E7"/>
    <w:rsid w:val="0095550B"/>
    <w:rsid w:val="009557B3"/>
    <w:rsid w:val="00955AD1"/>
    <w:rsid w:val="00955B5C"/>
    <w:rsid w:val="009566D7"/>
    <w:rsid w:val="0095680E"/>
    <w:rsid w:val="0095741B"/>
    <w:rsid w:val="00957692"/>
    <w:rsid w:val="0095787B"/>
    <w:rsid w:val="00957D12"/>
    <w:rsid w:val="00957FCA"/>
    <w:rsid w:val="00960019"/>
    <w:rsid w:val="0096015C"/>
    <w:rsid w:val="00960613"/>
    <w:rsid w:val="009607B9"/>
    <w:rsid w:val="00960861"/>
    <w:rsid w:val="00961C9A"/>
    <w:rsid w:val="00962766"/>
    <w:rsid w:val="0096277F"/>
    <w:rsid w:val="00962CF0"/>
    <w:rsid w:val="009634B8"/>
    <w:rsid w:val="0096371F"/>
    <w:rsid w:val="0096381B"/>
    <w:rsid w:val="009638FC"/>
    <w:rsid w:val="00963BF4"/>
    <w:rsid w:val="009644A5"/>
    <w:rsid w:val="00964B5B"/>
    <w:rsid w:val="00964C69"/>
    <w:rsid w:val="009658CC"/>
    <w:rsid w:val="0096598D"/>
    <w:rsid w:val="009662FD"/>
    <w:rsid w:val="009679E8"/>
    <w:rsid w:val="009700C5"/>
    <w:rsid w:val="009702FA"/>
    <w:rsid w:val="0097040C"/>
    <w:rsid w:val="0097055C"/>
    <w:rsid w:val="00970726"/>
    <w:rsid w:val="00970A0C"/>
    <w:rsid w:val="00970AFB"/>
    <w:rsid w:val="00970B05"/>
    <w:rsid w:val="00970CD4"/>
    <w:rsid w:val="00970CE8"/>
    <w:rsid w:val="009711C9"/>
    <w:rsid w:val="0097131E"/>
    <w:rsid w:val="0097158A"/>
    <w:rsid w:val="00971DF7"/>
    <w:rsid w:val="00972277"/>
    <w:rsid w:val="009728E3"/>
    <w:rsid w:val="00972E14"/>
    <w:rsid w:val="00973577"/>
    <w:rsid w:val="00973753"/>
    <w:rsid w:val="009739D1"/>
    <w:rsid w:val="00973EEE"/>
    <w:rsid w:val="0097415A"/>
    <w:rsid w:val="00974228"/>
    <w:rsid w:val="009743B2"/>
    <w:rsid w:val="009748E9"/>
    <w:rsid w:val="00974AE1"/>
    <w:rsid w:val="00974FF3"/>
    <w:rsid w:val="00975322"/>
    <w:rsid w:val="00975953"/>
    <w:rsid w:val="00975D5A"/>
    <w:rsid w:val="00975FC8"/>
    <w:rsid w:val="00976460"/>
    <w:rsid w:val="00977405"/>
    <w:rsid w:val="00977B3A"/>
    <w:rsid w:val="009800B9"/>
    <w:rsid w:val="00980806"/>
    <w:rsid w:val="00980EF8"/>
    <w:rsid w:val="00980F80"/>
    <w:rsid w:val="0098192D"/>
    <w:rsid w:val="009819B5"/>
    <w:rsid w:val="00981AD7"/>
    <w:rsid w:val="00981C64"/>
    <w:rsid w:val="00981DFA"/>
    <w:rsid w:val="00982273"/>
    <w:rsid w:val="00982397"/>
    <w:rsid w:val="00982B67"/>
    <w:rsid w:val="00982CC2"/>
    <w:rsid w:val="00982FA0"/>
    <w:rsid w:val="00983358"/>
    <w:rsid w:val="009833AF"/>
    <w:rsid w:val="00983799"/>
    <w:rsid w:val="00983975"/>
    <w:rsid w:val="00983C0E"/>
    <w:rsid w:val="00983CBB"/>
    <w:rsid w:val="00984456"/>
    <w:rsid w:val="0098474C"/>
    <w:rsid w:val="00984767"/>
    <w:rsid w:val="009851DD"/>
    <w:rsid w:val="00985701"/>
    <w:rsid w:val="00985E95"/>
    <w:rsid w:val="009861FC"/>
    <w:rsid w:val="00986321"/>
    <w:rsid w:val="00986381"/>
    <w:rsid w:val="00986668"/>
    <w:rsid w:val="00986823"/>
    <w:rsid w:val="00986AB9"/>
    <w:rsid w:val="00986D68"/>
    <w:rsid w:val="0098728C"/>
    <w:rsid w:val="00987E5B"/>
    <w:rsid w:val="00990695"/>
    <w:rsid w:val="00990FDE"/>
    <w:rsid w:val="0099115A"/>
    <w:rsid w:val="0099127A"/>
    <w:rsid w:val="00991300"/>
    <w:rsid w:val="00991324"/>
    <w:rsid w:val="00991598"/>
    <w:rsid w:val="009918D1"/>
    <w:rsid w:val="00991F3B"/>
    <w:rsid w:val="009938B2"/>
    <w:rsid w:val="00993A20"/>
    <w:rsid w:val="00994471"/>
    <w:rsid w:val="00994CAE"/>
    <w:rsid w:val="009950B2"/>
    <w:rsid w:val="00995169"/>
    <w:rsid w:val="0099598B"/>
    <w:rsid w:val="00995A76"/>
    <w:rsid w:val="00995DC7"/>
    <w:rsid w:val="009967C2"/>
    <w:rsid w:val="00996C9F"/>
    <w:rsid w:val="00996E1E"/>
    <w:rsid w:val="00996ED8"/>
    <w:rsid w:val="0099757C"/>
    <w:rsid w:val="00997C98"/>
    <w:rsid w:val="00997F62"/>
    <w:rsid w:val="009A0837"/>
    <w:rsid w:val="009A088E"/>
    <w:rsid w:val="009A090B"/>
    <w:rsid w:val="009A0F3D"/>
    <w:rsid w:val="009A1791"/>
    <w:rsid w:val="009A2C27"/>
    <w:rsid w:val="009A2CC8"/>
    <w:rsid w:val="009A3D2F"/>
    <w:rsid w:val="009A3E69"/>
    <w:rsid w:val="009A441F"/>
    <w:rsid w:val="009A50D8"/>
    <w:rsid w:val="009A5464"/>
    <w:rsid w:val="009A5DC2"/>
    <w:rsid w:val="009A65AF"/>
    <w:rsid w:val="009A667E"/>
    <w:rsid w:val="009A6B27"/>
    <w:rsid w:val="009A7293"/>
    <w:rsid w:val="009A72F6"/>
    <w:rsid w:val="009A75D7"/>
    <w:rsid w:val="009A78A8"/>
    <w:rsid w:val="009A78E3"/>
    <w:rsid w:val="009A7AA3"/>
    <w:rsid w:val="009A7CF6"/>
    <w:rsid w:val="009A7E77"/>
    <w:rsid w:val="009B06C8"/>
    <w:rsid w:val="009B0DAB"/>
    <w:rsid w:val="009B13DA"/>
    <w:rsid w:val="009B1C13"/>
    <w:rsid w:val="009B1DCC"/>
    <w:rsid w:val="009B20F9"/>
    <w:rsid w:val="009B2BD5"/>
    <w:rsid w:val="009B2FF1"/>
    <w:rsid w:val="009B30E5"/>
    <w:rsid w:val="009B342D"/>
    <w:rsid w:val="009B364F"/>
    <w:rsid w:val="009B3CD0"/>
    <w:rsid w:val="009B43BB"/>
    <w:rsid w:val="009B48DE"/>
    <w:rsid w:val="009B4947"/>
    <w:rsid w:val="009B5C8D"/>
    <w:rsid w:val="009B5C93"/>
    <w:rsid w:val="009B6001"/>
    <w:rsid w:val="009B64BE"/>
    <w:rsid w:val="009B6710"/>
    <w:rsid w:val="009B6BC7"/>
    <w:rsid w:val="009B765C"/>
    <w:rsid w:val="009B7790"/>
    <w:rsid w:val="009B7DEE"/>
    <w:rsid w:val="009C04C5"/>
    <w:rsid w:val="009C0FB5"/>
    <w:rsid w:val="009C148B"/>
    <w:rsid w:val="009C1F0B"/>
    <w:rsid w:val="009C21E8"/>
    <w:rsid w:val="009C2494"/>
    <w:rsid w:val="009C2745"/>
    <w:rsid w:val="009C290A"/>
    <w:rsid w:val="009C2D24"/>
    <w:rsid w:val="009C2E0D"/>
    <w:rsid w:val="009C2FA4"/>
    <w:rsid w:val="009C3503"/>
    <w:rsid w:val="009C3BE7"/>
    <w:rsid w:val="009C3E6D"/>
    <w:rsid w:val="009C3F84"/>
    <w:rsid w:val="009C41BF"/>
    <w:rsid w:val="009C463B"/>
    <w:rsid w:val="009C49D0"/>
    <w:rsid w:val="009C4C88"/>
    <w:rsid w:val="009C4DCD"/>
    <w:rsid w:val="009C5121"/>
    <w:rsid w:val="009C5368"/>
    <w:rsid w:val="009C5609"/>
    <w:rsid w:val="009C5D00"/>
    <w:rsid w:val="009C601F"/>
    <w:rsid w:val="009C617D"/>
    <w:rsid w:val="009C6AEE"/>
    <w:rsid w:val="009C6D6E"/>
    <w:rsid w:val="009C792E"/>
    <w:rsid w:val="009C79DE"/>
    <w:rsid w:val="009C7B84"/>
    <w:rsid w:val="009C7CF6"/>
    <w:rsid w:val="009D015F"/>
    <w:rsid w:val="009D0B5E"/>
    <w:rsid w:val="009D119A"/>
    <w:rsid w:val="009D1285"/>
    <w:rsid w:val="009D14A2"/>
    <w:rsid w:val="009D18E8"/>
    <w:rsid w:val="009D1B99"/>
    <w:rsid w:val="009D1BCB"/>
    <w:rsid w:val="009D1C3C"/>
    <w:rsid w:val="009D24E5"/>
    <w:rsid w:val="009D2631"/>
    <w:rsid w:val="009D27AD"/>
    <w:rsid w:val="009D3625"/>
    <w:rsid w:val="009D3EBD"/>
    <w:rsid w:val="009D3FB5"/>
    <w:rsid w:val="009D447C"/>
    <w:rsid w:val="009D46A4"/>
    <w:rsid w:val="009D4947"/>
    <w:rsid w:val="009D55E5"/>
    <w:rsid w:val="009D5B6D"/>
    <w:rsid w:val="009D5E57"/>
    <w:rsid w:val="009D6068"/>
    <w:rsid w:val="009D635C"/>
    <w:rsid w:val="009D65AB"/>
    <w:rsid w:val="009D65D8"/>
    <w:rsid w:val="009D678C"/>
    <w:rsid w:val="009D7091"/>
    <w:rsid w:val="009D79C2"/>
    <w:rsid w:val="009D79D3"/>
    <w:rsid w:val="009E033D"/>
    <w:rsid w:val="009E05D2"/>
    <w:rsid w:val="009E0CFB"/>
    <w:rsid w:val="009E0D47"/>
    <w:rsid w:val="009E0E68"/>
    <w:rsid w:val="009E1D4C"/>
    <w:rsid w:val="009E2181"/>
    <w:rsid w:val="009E2217"/>
    <w:rsid w:val="009E2420"/>
    <w:rsid w:val="009E2879"/>
    <w:rsid w:val="009E2F5E"/>
    <w:rsid w:val="009E3157"/>
    <w:rsid w:val="009E33FB"/>
    <w:rsid w:val="009E36F4"/>
    <w:rsid w:val="009E3C02"/>
    <w:rsid w:val="009E403B"/>
    <w:rsid w:val="009E43BE"/>
    <w:rsid w:val="009E4407"/>
    <w:rsid w:val="009E4ABA"/>
    <w:rsid w:val="009E4BC0"/>
    <w:rsid w:val="009E5193"/>
    <w:rsid w:val="009E552F"/>
    <w:rsid w:val="009E5D3A"/>
    <w:rsid w:val="009E6126"/>
    <w:rsid w:val="009E67E5"/>
    <w:rsid w:val="009E68F4"/>
    <w:rsid w:val="009E6D81"/>
    <w:rsid w:val="009E76A6"/>
    <w:rsid w:val="009E76A7"/>
    <w:rsid w:val="009E7A73"/>
    <w:rsid w:val="009E7CB3"/>
    <w:rsid w:val="009E7D17"/>
    <w:rsid w:val="009F04D5"/>
    <w:rsid w:val="009F0AFB"/>
    <w:rsid w:val="009F0C22"/>
    <w:rsid w:val="009F0CF9"/>
    <w:rsid w:val="009F0E92"/>
    <w:rsid w:val="009F1B50"/>
    <w:rsid w:val="009F253B"/>
    <w:rsid w:val="009F25BE"/>
    <w:rsid w:val="009F2646"/>
    <w:rsid w:val="009F27ED"/>
    <w:rsid w:val="009F405F"/>
    <w:rsid w:val="009F431B"/>
    <w:rsid w:val="009F4800"/>
    <w:rsid w:val="009F4ADF"/>
    <w:rsid w:val="009F4E3F"/>
    <w:rsid w:val="009F5079"/>
    <w:rsid w:val="009F5B8C"/>
    <w:rsid w:val="009F61E1"/>
    <w:rsid w:val="009F62B5"/>
    <w:rsid w:val="009F6363"/>
    <w:rsid w:val="009F6A21"/>
    <w:rsid w:val="009F6C28"/>
    <w:rsid w:val="009F6F4C"/>
    <w:rsid w:val="009F778E"/>
    <w:rsid w:val="009F77FF"/>
    <w:rsid w:val="009F7B23"/>
    <w:rsid w:val="009F7C9D"/>
    <w:rsid w:val="00A001F0"/>
    <w:rsid w:val="00A0167B"/>
    <w:rsid w:val="00A01F7E"/>
    <w:rsid w:val="00A0252F"/>
    <w:rsid w:val="00A026AD"/>
    <w:rsid w:val="00A029D4"/>
    <w:rsid w:val="00A02DDA"/>
    <w:rsid w:val="00A032B3"/>
    <w:rsid w:val="00A03E3B"/>
    <w:rsid w:val="00A0411D"/>
    <w:rsid w:val="00A0441B"/>
    <w:rsid w:val="00A046A2"/>
    <w:rsid w:val="00A046B8"/>
    <w:rsid w:val="00A0479B"/>
    <w:rsid w:val="00A04824"/>
    <w:rsid w:val="00A04B7E"/>
    <w:rsid w:val="00A04D42"/>
    <w:rsid w:val="00A05E0E"/>
    <w:rsid w:val="00A05EEC"/>
    <w:rsid w:val="00A06031"/>
    <w:rsid w:val="00A06177"/>
    <w:rsid w:val="00A0643D"/>
    <w:rsid w:val="00A072FB"/>
    <w:rsid w:val="00A0749E"/>
    <w:rsid w:val="00A104A8"/>
    <w:rsid w:val="00A10948"/>
    <w:rsid w:val="00A10B09"/>
    <w:rsid w:val="00A10DEF"/>
    <w:rsid w:val="00A11341"/>
    <w:rsid w:val="00A116AC"/>
    <w:rsid w:val="00A1212A"/>
    <w:rsid w:val="00A1234D"/>
    <w:rsid w:val="00A1266D"/>
    <w:rsid w:val="00A12742"/>
    <w:rsid w:val="00A129A8"/>
    <w:rsid w:val="00A12BDA"/>
    <w:rsid w:val="00A12C8D"/>
    <w:rsid w:val="00A12D07"/>
    <w:rsid w:val="00A1301D"/>
    <w:rsid w:val="00A13BFD"/>
    <w:rsid w:val="00A13E6F"/>
    <w:rsid w:val="00A13F5D"/>
    <w:rsid w:val="00A141AC"/>
    <w:rsid w:val="00A144AF"/>
    <w:rsid w:val="00A15417"/>
    <w:rsid w:val="00A157C8"/>
    <w:rsid w:val="00A1611E"/>
    <w:rsid w:val="00A170A7"/>
    <w:rsid w:val="00A1745B"/>
    <w:rsid w:val="00A176AD"/>
    <w:rsid w:val="00A177FF"/>
    <w:rsid w:val="00A1783B"/>
    <w:rsid w:val="00A17992"/>
    <w:rsid w:val="00A17F7A"/>
    <w:rsid w:val="00A20367"/>
    <w:rsid w:val="00A20E5F"/>
    <w:rsid w:val="00A211B3"/>
    <w:rsid w:val="00A21EF7"/>
    <w:rsid w:val="00A22735"/>
    <w:rsid w:val="00A22E22"/>
    <w:rsid w:val="00A22E71"/>
    <w:rsid w:val="00A233D6"/>
    <w:rsid w:val="00A235F7"/>
    <w:rsid w:val="00A23D90"/>
    <w:rsid w:val="00A24043"/>
    <w:rsid w:val="00A248B5"/>
    <w:rsid w:val="00A24BA6"/>
    <w:rsid w:val="00A24C0F"/>
    <w:rsid w:val="00A24D8B"/>
    <w:rsid w:val="00A25395"/>
    <w:rsid w:val="00A25407"/>
    <w:rsid w:val="00A25C39"/>
    <w:rsid w:val="00A26109"/>
    <w:rsid w:val="00A262A9"/>
    <w:rsid w:val="00A26551"/>
    <w:rsid w:val="00A27039"/>
    <w:rsid w:val="00A27269"/>
    <w:rsid w:val="00A27774"/>
    <w:rsid w:val="00A27861"/>
    <w:rsid w:val="00A301EC"/>
    <w:rsid w:val="00A30806"/>
    <w:rsid w:val="00A30C8B"/>
    <w:rsid w:val="00A31310"/>
    <w:rsid w:val="00A315D4"/>
    <w:rsid w:val="00A318B3"/>
    <w:rsid w:val="00A31979"/>
    <w:rsid w:val="00A31B3F"/>
    <w:rsid w:val="00A31FA3"/>
    <w:rsid w:val="00A323CE"/>
    <w:rsid w:val="00A32495"/>
    <w:rsid w:val="00A327B3"/>
    <w:rsid w:val="00A32D6B"/>
    <w:rsid w:val="00A330BA"/>
    <w:rsid w:val="00A338AA"/>
    <w:rsid w:val="00A33C5E"/>
    <w:rsid w:val="00A33CE0"/>
    <w:rsid w:val="00A33DB2"/>
    <w:rsid w:val="00A33DBC"/>
    <w:rsid w:val="00A34A3D"/>
    <w:rsid w:val="00A3521B"/>
    <w:rsid w:val="00A3528C"/>
    <w:rsid w:val="00A3563E"/>
    <w:rsid w:val="00A357D8"/>
    <w:rsid w:val="00A357E0"/>
    <w:rsid w:val="00A35F41"/>
    <w:rsid w:val="00A36046"/>
    <w:rsid w:val="00A363A7"/>
    <w:rsid w:val="00A36489"/>
    <w:rsid w:val="00A367D8"/>
    <w:rsid w:val="00A36B2F"/>
    <w:rsid w:val="00A36B54"/>
    <w:rsid w:val="00A36B63"/>
    <w:rsid w:val="00A36DE3"/>
    <w:rsid w:val="00A36EA3"/>
    <w:rsid w:val="00A37139"/>
    <w:rsid w:val="00A3714A"/>
    <w:rsid w:val="00A37383"/>
    <w:rsid w:val="00A37954"/>
    <w:rsid w:val="00A37E16"/>
    <w:rsid w:val="00A407EC"/>
    <w:rsid w:val="00A41E59"/>
    <w:rsid w:val="00A42198"/>
    <w:rsid w:val="00A42393"/>
    <w:rsid w:val="00A42637"/>
    <w:rsid w:val="00A4275B"/>
    <w:rsid w:val="00A42C02"/>
    <w:rsid w:val="00A42E36"/>
    <w:rsid w:val="00A43325"/>
    <w:rsid w:val="00A43396"/>
    <w:rsid w:val="00A435F7"/>
    <w:rsid w:val="00A438D9"/>
    <w:rsid w:val="00A4397D"/>
    <w:rsid w:val="00A43AE9"/>
    <w:rsid w:val="00A44054"/>
    <w:rsid w:val="00A4530A"/>
    <w:rsid w:val="00A455C1"/>
    <w:rsid w:val="00A45929"/>
    <w:rsid w:val="00A460BB"/>
    <w:rsid w:val="00A4632C"/>
    <w:rsid w:val="00A467C6"/>
    <w:rsid w:val="00A46905"/>
    <w:rsid w:val="00A469E2"/>
    <w:rsid w:val="00A46E24"/>
    <w:rsid w:val="00A47CB4"/>
    <w:rsid w:val="00A47DEF"/>
    <w:rsid w:val="00A50264"/>
    <w:rsid w:val="00A50753"/>
    <w:rsid w:val="00A50A50"/>
    <w:rsid w:val="00A50CA5"/>
    <w:rsid w:val="00A50CF6"/>
    <w:rsid w:val="00A513FB"/>
    <w:rsid w:val="00A51617"/>
    <w:rsid w:val="00A519C5"/>
    <w:rsid w:val="00A51A6F"/>
    <w:rsid w:val="00A5245B"/>
    <w:rsid w:val="00A5250E"/>
    <w:rsid w:val="00A526AF"/>
    <w:rsid w:val="00A52DBC"/>
    <w:rsid w:val="00A54936"/>
    <w:rsid w:val="00A54E32"/>
    <w:rsid w:val="00A54F56"/>
    <w:rsid w:val="00A551BF"/>
    <w:rsid w:val="00A55221"/>
    <w:rsid w:val="00A55313"/>
    <w:rsid w:val="00A55455"/>
    <w:rsid w:val="00A55FB2"/>
    <w:rsid w:val="00A561CC"/>
    <w:rsid w:val="00A565A1"/>
    <w:rsid w:val="00A565B5"/>
    <w:rsid w:val="00A56D6F"/>
    <w:rsid w:val="00A57267"/>
    <w:rsid w:val="00A578F7"/>
    <w:rsid w:val="00A57C67"/>
    <w:rsid w:val="00A61510"/>
    <w:rsid w:val="00A61603"/>
    <w:rsid w:val="00A61D8D"/>
    <w:rsid w:val="00A61F17"/>
    <w:rsid w:val="00A61FCB"/>
    <w:rsid w:val="00A62281"/>
    <w:rsid w:val="00A622BF"/>
    <w:rsid w:val="00A626E7"/>
    <w:rsid w:val="00A63135"/>
    <w:rsid w:val="00A6317B"/>
    <w:rsid w:val="00A634C4"/>
    <w:rsid w:val="00A638F9"/>
    <w:rsid w:val="00A63D87"/>
    <w:rsid w:val="00A63E6D"/>
    <w:rsid w:val="00A64892"/>
    <w:rsid w:val="00A64DDF"/>
    <w:rsid w:val="00A64F64"/>
    <w:rsid w:val="00A6563B"/>
    <w:rsid w:val="00A656EC"/>
    <w:rsid w:val="00A6607B"/>
    <w:rsid w:val="00A663C0"/>
    <w:rsid w:val="00A664DF"/>
    <w:rsid w:val="00A6668A"/>
    <w:rsid w:val="00A66E60"/>
    <w:rsid w:val="00A6728B"/>
    <w:rsid w:val="00A67B97"/>
    <w:rsid w:val="00A67CD8"/>
    <w:rsid w:val="00A67DDA"/>
    <w:rsid w:val="00A67DF1"/>
    <w:rsid w:val="00A70C7B"/>
    <w:rsid w:val="00A7150E"/>
    <w:rsid w:val="00A71A80"/>
    <w:rsid w:val="00A71AA9"/>
    <w:rsid w:val="00A71F59"/>
    <w:rsid w:val="00A723A8"/>
    <w:rsid w:val="00A7284E"/>
    <w:rsid w:val="00A72A93"/>
    <w:rsid w:val="00A735CD"/>
    <w:rsid w:val="00A735E1"/>
    <w:rsid w:val="00A738A5"/>
    <w:rsid w:val="00A754B9"/>
    <w:rsid w:val="00A754F9"/>
    <w:rsid w:val="00A755B1"/>
    <w:rsid w:val="00A757F8"/>
    <w:rsid w:val="00A759C2"/>
    <w:rsid w:val="00A769B9"/>
    <w:rsid w:val="00A773A6"/>
    <w:rsid w:val="00A77728"/>
    <w:rsid w:val="00A77748"/>
    <w:rsid w:val="00A8065D"/>
    <w:rsid w:val="00A810EE"/>
    <w:rsid w:val="00A81498"/>
    <w:rsid w:val="00A81CDD"/>
    <w:rsid w:val="00A81E10"/>
    <w:rsid w:val="00A821D5"/>
    <w:rsid w:val="00A82443"/>
    <w:rsid w:val="00A830B9"/>
    <w:rsid w:val="00A834CE"/>
    <w:rsid w:val="00A83528"/>
    <w:rsid w:val="00A83E90"/>
    <w:rsid w:val="00A84B5D"/>
    <w:rsid w:val="00A84C82"/>
    <w:rsid w:val="00A85416"/>
    <w:rsid w:val="00A85774"/>
    <w:rsid w:val="00A85779"/>
    <w:rsid w:val="00A8587C"/>
    <w:rsid w:val="00A85E5C"/>
    <w:rsid w:val="00A86778"/>
    <w:rsid w:val="00A867EC"/>
    <w:rsid w:val="00A86A63"/>
    <w:rsid w:val="00A871AA"/>
    <w:rsid w:val="00A87D69"/>
    <w:rsid w:val="00A901F5"/>
    <w:rsid w:val="00A907B0"/>
    <w:rsid w:val="00A90CBC"/>
    <w:rsid w:val="00A91E81"/>
    <w:rsid w:val="00A923C7"/>
    <w:rsid w:val="00A929CA"/>
    <w:rsid w:val="00A9306D"/>
    <w:rsid w:val="00A93376"/>
    <w:rsid w:val="00A934A0"/>
    <w:rsid w:val="00A935BF"/>
    <w:rsid w:val="00A93736"/>
    <w:rsid w:val="00A93A13"/>
    <w:rsid w:val="00A94188"/>
    <w:rsid w:val="00A94B35"/>
    <w:rsid w:val="00A9514D"/>
    <w:rsid w:val="00A954A8"/>
    <w:rsid w:val="00A9582B"/>
    <w:rsid w:val="00A95A20"/>
    <w:rsid w:val="00A95BB8"/>
    <w:rsid w:val="00A95C64"/>
    <w:rsid w:val="00A96263"/>
    <w:rsid w:val="00A96410"/>
    <w:rsid w:val="00A96A18"/>
    <w:rsid w:val="00A97859"/>
    <w:rsid w:val="00A97DB1"/>
    <w:rsid w:val="00AA0652"/>
    <w:rsid w:val="00AA09F0"/>
    <w:rsid w:val="00AA1323"/>
    <w:rsid w:val="00AA13C3"/>
    <w:rsid w:val="00AA1503"/>
    <w:rsid w:val="00AA18F1"/>
    <w:rsid w:val="00AA1928"/>
    <w:rsid w:val="00AA1EB5"/>
    <w:rsid w:val="00AA1FF9"/>
    <w:rsid w:val="00AA2150"/>
    <w:rsid w:val="00AA2263"/>
    <w:rsid w:val="00AA22BB"/>
    <w:rsid w:val="00AA2C35"/>
    <w:rsid w:val="00AA3028"/>
    <w:rsid w:val="00AA3999"/>
    <w:rsid w:val="00AA420C"/>
    <w:rsid w:val="00AA42CD"/>
    <w:rsid w:val="00AA44F1"/>
    <w:rsid w:val="00AA4663"/>
    <w:rsid w:val="00AA4BE4"/>
    <w:rsid w:val="00AA4C02"/>
    <w:rsid w:val="00AA4CAF"/>
    <w:rsid w:val="00AA59A8"/>
    <w:rsid w:val="00AA5CD1"/>
    <w:rsid w:val="00AA5F76"/>
    <w:rsid w:val="00AA606B"/>
    <w:rsid w:val="00AA62CD"/>
    <w:rsid w:val="00AA6611"/>
    <w:rsid w:val="00AA6CE9"/>
    <w:rsid w:val="00AA6DAF"/>
    <w:rsid w:val="00AA6E55"/>
    <w:rsid w:val="00AA72C0"/>
    <w:rsid w:val="00AA7614"/>
    <w:rsid w:val="00AA794F"/>
    <w:rsid w:val="00AA7BC0"/>
    <w:rsid w:val="00AB0053"/>
    <w:rsid w:val="00AB06DF"/>
    <w:rsid w:val="00AB08C6"/>
    <w:rsid w:val="00AB150F"/>
    <w:rsid w:val="00AB16C8"/>
    <w:rsid w:val="00AB1A26"/>
    <w:rsid w:val="00AB1C65"/>
    <w:rsid w:val="00AB2EA7"/>
    <w:rsid w:val="00AB3632"/>
    <w:rsid w:val="00AB3D07"/>
    <w:rsid w:val="00AB408D"/>
    <w:rsid w:val="00AB44A6"/>
    <w:rsid w:val="00AB47FD"/>
    <w:rsid w:val="00AB4F81"/>
    <w:rsid w:val="00AB54C3"/>
    <w:rsid w:val="00AB55B1"/>
    <w:rsid w:val="00AB5D9A"/>
    <w:rsid w:val="00AB656E"/>
    <w:rsid w:val="00AB6736"/>
    <w:rsid w:val="00AB698E"/>
    <w:rsid w:val="00AB6A81"/>
    <w:rsid w:val="00AB72C5"/>
    <w:rsid w:val="00AB7304"/>
    <w:rsid w:val="00AB74B6"/>
    <w:rsid w:val="00AB7E2A"/>
    <w:rsid w:val="00AC03DB"/>
    <w:rsid w:val="00AC0734"/>
    <w:rsid w:val="00AC10B3"/>
    <w:rsid w:val="00AC1331"/>
    <w:rsid w:val="00AC1375"/>
    <w:rsid w:val="00AC1C6A"/>
    <w:rsid w:val="00AC236C"/>
    <w:rsid w:val="00AC24B6"/>
    <w:rsid w:val="00AC2C23"/>
    <w:rsid w:val="00AC328D"/>
    <w:rsid w:val="00AC35E1"/>
    <w:rsid w:val="00AC3C49"/>
    <w:rsid w:val="00AC3E72"/>
    <w:rsid w:val="00AC3FD7"/>
    <w:rsid w:val="00AC439D"/>
    <w:rsid w:val="00AC4442"/>
    <w:rsid w:val="00AC4C7C"/>
    <w:rsid w:val="00AC4CA5"/>
    <w:rsid w:val="00AC4F57"/>
    <w:rsid w:val="00AC574D"/>
    <w:rsid w:val="00AC5A2D"/>
    <w:rsid w:val="00AC63A4"/>
    <w:rsid w:val="00AC6696"/>
    <w:rsid w:val="00AC67AC"/>
    <w:rsid w:val="00AC6DE2"/>
    <w:rsid w:val="00AC72AC"/>
    <w:rsid w:val="00AC784C"/>
    <w:rsid w:val="00AC7E63"/>
    <w:rsid w:val="00AD02EC"/>
    <w:rsid w:val="00AD07E0"/>
    <w:rsid w:val="00AD0ADE"/>
    <w:rsid w:val="00AD0D1D"/>
    <w:rsid w:val="00AD1077"/>
    <w:rsid w:val="00AD15AB"/>
    <w:rsid w:val="00AD1912"/>
    <w:rsid w:val="00AD1B4E"/>
    <w:rsid w:val="00AD1C67"/>
    <w:rsid w:val="00AD1FE1"/>
    <w:rsid w:val="00AD2245"/>
    <w:rsid w:val="00AD2A17"/>
    <w:rsid w:val="00AD2EC1"/>
    <w:rsid w:val="00AD362D"/>
    <w:rsid w:val="00AD3BF0"/>
    <w:rsid w:val="00AD3D0D"/>
    <w:rsid w:val="00AD3D55"/>
    <w:rsid w:val="00AD4AC6"/>
    <w:rsid w:val="00AD4E96"/>
    <w:rsid w:val="00AD52B5"/>
    <w:rsid w:val="00AD5C36"/>
    <w:rsid w:val="00AD5D5C"/>
    <w:rsid w:val="00AD5E14"/>
    <w:rsid w:val="00AD6150"/>
    <w:rsid w:val="00AD6412"/>
    <w:rsid w:val="00AD657B"/>
    <w:rsid w:val="00AD6D95"/>
    <w:rsid w:val="00AD7291"/>
    <w:rsid w:val="00AD749A"/>
    <w:rsid w:val="00AD7746"/>
    <w:rsid w:val="00AD7E4C"/>
    <w:rsid w:val="00AE0085"/>
    <w:rsid w:val="00AE0261"/>
    <w:rsid w:val="00AE0419"/>
    <w:rsid w:val="00AE0D4A"/>
    <w:rsid w:val="00AE0EF5"/>
    <w:rsid w:val="00AE18B4"/>
    <w:rsid w:val="00AE1A6A"/>
    <w:rsid w:val="00AE1C6C"/>
    <w:rsid w:val="00AE2F62"/>
    <w:rsid w:val="00AE3744"/>
    <w:rsid w:val="00AE396E"/>
    <w:rsid w:val="00AE4712"/>
    <w:rsid w:val="00AE4744"/>
    <w:rsid w:val="00AE5504"/>
    <w:rsid w:val="00AE5513"/>
    <w:rsid w:val="00AE5922"/>
    <w:rsid w:val="00AE5AE9"/>
    <w:rsid w:val="00AE5B8F"/>
    <w:rsid w:val="00AE5F50"/>
    <w:rsid w:val="00AE628F"/>
    <w:rsid w:val="00AE649F"/>
    <w:rsid w:val="00AE674F"/>
    <w:rsid w:val="00AE7573"/>
    <w:rsid w:val="00AE789B"/>
    <w:rsid w:val="00AE7C8D"/>
    <w:rsid w:val="00AF0DA6"/>
    <w:rsid w:val="00AF14CD"/>
    <w:rsid w:val="00AF1610"/>
    <w:rsid w:val="00AF179F"/>
    <w:rsid w:val="00AF1A38"/>
    <w:rsid w:val="00AF1B45"/>
    <w:rsid w:val="00AF2210"/>
    <w:rsid w:val="00AF276F"/>
    <w:rsid w:val="00AF281F"/>
    <w:rsid w:val="00AF295C"/>
    <w:rsid w:val="00AF2DA3"/>
    <w:rsid w:val="00AF2DF0"/>
    <w:rsid w:val="00AF2E57"/>
    <w:rsid w:val="00AF2FD6"/>
    <w:rsid w:val="00AF2FEB"/>
    <w:rsid w:val="00AF3D74"/>
    <w:rsid w:val="00AF3F1E"/>
    <w:rsid w:val="00AF403F"/>
    <w:rsid w:val="00AF42BF"/>
    <w:rsid w:val="00AF4416"/>
    <w:rsid w:val="00AF4679"/>
    <w:rsid w:val="00AF46CE"/>
    <w:rsid w:val="00AF4F4A"/>
    <w:rsid w:val="00AF505A"/>
    <w:rsid w:val="00AF50A6"/>
    <w:rsid w:val="00AF59E2"/>
    <w:rsid w:val="00AF5BB5"/>
    <w:rsid w:val="00AF5D57"/>
    <w:rsid w:val="00AF5DD9"/>
    <w:rsid w:val="00AF64BA"/>
    <w:rsid w:val="00AF6641"/>
    <w:rsid w:val="00AF6D4C"/>
    <w:rsid w:val="00AF7C74"/>
    <w:rsid w:val="00AF7F17"/>
    <w:rsid w:val="00AF7F72"/>
    <w:rsid w:val="00B00D6F"/>
    <w:rsid w:val="00B00E27"/>
    <w:rsid w:val="00B02135"/>
    <w:rsid w:val="00B022DC"/>
    <w:rsid w:val="00B02A13"/>
    <w:rsid w:val="00B02B21"/>
    <w:rsid w:val="00B032DF"/>
    <w:rsid w:val="00B039DE"/>
    <w:rsid w:val="00B03EFC"/>
    <w:rsid w:val="00B04441"/>
    <w:rsid w:val="00B04DCB"/>
    <w:rsid w:val="00B05837"/>
    <w:rsid w:val="00B05912"/>
    <w:rsid w:val="00B05990"/>
    <w:rsid w:val="00B05B35"/>
    <w:rsid w:val="00B05C4F"/>
    <w:rsid w:val="00B063C0"/>
    <w:rsid w:val="00B06444"/>
    <w:rsid w:val="00B0653C"/>
    <w:rsid w:val="00B06CBB"/>
    <w:rsid w:val="00B06D21"/>
    <w:rsid w:val="00B07808"/>
    <w:rsid w:val="00B07A94"/>
    <w:rsid w:val="00B07B01"/>
    <w:rsid w:val="00B07EDD"/>
    <w:rsid w:val="00B07F3A"/>
    <w:rsid w:val="00B07FB5"/>
    <w:rsid w:val="00B10579"/>
    <w:rsid w:val="00B108A9"/>
    <w:rsid w:val="00B108BD"/>
    <w:rsid w:val="00B109C3"/>
    <w:rsid w:val="00B1114B"/>
    <w:rsid w:val="00B128FF"/>
    <w:rsid w:val="00B12920"/>
    <w:rsid w:val="00B12B37"/>
    <w:rsid w:val="00B12D1E"/>
    <w:rsid w:val="00B12D26"/>
    <w:rsid w:val="00B13857"/>
    <w:rsid w:val="00B1393E"/>
    <w:rsid w:val="00B13C39"/>
    <w:rsid w:val="00B147A4"/>
    <w:rsid w:val="00B1528E"/>
    <w:rsid w:val="00B155C2"/>
    <w:rsid w:val="00B166F6"/>
    <w:rsid w:val="00B1677D"/>
    <w:rsid w:val="00B16DB6"/>
    <w:rsid w:val="00B16FCB"/>
    <w:rsid w:val="00B170AE"/>
    <w:rsid w:val="00B17EF4"/>
    <w:rsid w:val="00B20A90"/>
    <w:rsid w:val="00B211BE"/>
    <w:rsid w:val="00B213CD"/>
    <w:rsid w:val="00B21463"/>
    <w:rsid w:val="00B2149C"/>
    <w:rsid w:val="00B2269A"/>
    <w:rsid w:val="00B229C5"/>
    <w:rsid w:val="00B22FFB"/>
    <w:rsid w:val="00B23CDE"/>
    <w:rsid w:val="00B24937"/>
    <w:rsid w:val="00B249CB"/>
    <w:rsid w:val="00B251EE"/>
    <w:rsid w:val="00B2523A"/>
    <w:rsid w:val="00B254D7"/>
    <w:rsid w:val="00B25641"/>
    <w:rsid w:val="00B259FA"/>
    <w:rsid w:val="00B26012"/>
    <w:rsid w:val="00B265E6"/>
    <w:rsid w:val="00B27439"/>
    <w:rsid w:val="00B2749C"/>
    <w:rsid w:val="00B27B36"/>
    <w:rsid w:val="00B27EB2"/>
    <w:rsid w:val="00B27FE2"/>
    <w:rsid w:val="00B30925"/>
    <w:rsid w:val="00B31402"/>
    <w:rsid w:val="00B31F29"/>
    <w:rsid w:val="00B32250"/>
    <w:rsid w:val="00B329B4"/>
    <w:rsid w:val="00B32CF1"/>
    <w:rsid w:val="00B34E0F"/>
    <w:rsid w:val="00B35218"/>
    <w:rsid w:val="00B356FA"/>
    <w:rsid w:val="00B3580E"/>
    <w:rsid w:val="00B35DEA"/>
    <w:rsid w:val="00B3610A"/>
    <w:rsid w:val="00B3673D"/>
    <w:rsid w:val="00B3708F"/>
    <w:rsid w:val="00B37BCD"/>
    <w:rsid w:val="00B403C9"/>
    <w:rsid w:val="00B404C4"/>
    <w:rsid w:val="00B405AE"/>
    <w:rsid w:val="00B417A9"/>
    <w:rsid w:val="00B417F6"/>
    <w:rsid w:val="00B41FF5"/>
    <w:rsid w:val="00B42530"/>
    <w:rsid w:val="00B42F72"/>
    <w:rsid w:val="00B4304F"/>
    <w:rsid w:val="00B4310C"/>
    <w:rsid w:val="00B431E0"/>
    <w:rsid w:val="00B43977"/>
    <w:rsid w:val="00B43C95"/>
    <w:rsid w:val="00B442C2"/>
    <w:rsid w:val="00B443A9"/>
    <w:rsid w:val="00B44CC7"/>
    <w:rsid w:val="00B45256"/>
    <w:rsid w:val="00B4571C"/>
    <w:rsid w:val="00B457EB"/>
    <w:rsid w:val="00B463A0"/>
    <w:rsid w:val="00B463EE"/>
    <w:rsid w:val="00B46C6D"/>
    <w:rsid w:val="00B470D3"/>
    <w:rsid w:val="00B47794"/>
    <w:rsid w:val="00B47870"/>
    <w:rsid w:val="00B479BA"/>
    <w:rsid w:val="00B47FD0"/>
    <w:rsid w:val="00B510A6"/>
    <w:rsid w:val="00B51706"/>
    <w:rsid w:val="00B524F6"/>
    <w:rsid w:val="00B525D0"/>
    <w:rsid w:val="00B5260A"/>
    <w:rsid w:val="00B5291C"/>
    <w:rsid w:val="00B5356F"/>
    <w:rsid w:val="00B53656"/>
    <w:rsid w:val="00B53899"/>
    <w:rsid w:val="00B53ED1"/>
    <w:rsid w:val="00B53F91"/>
    <w:rsid w:val="00B54416"/>
    <w:rsid w:val="00B54F08"/>
    <w:rsid w:val="00B55035"/>
    <w:rsid w:val="00B55120"/>
    <w:rsid w:val="00B555DD"/>
    <w:rsid w:val="00B55D70"/>
    <w:rsid w:val="00B55FEA"/>
    <w:rsid w:val="00B561EC"/>
    <w:rsid w:val="00B5623E"/>
    <w:rsid w:val="00B56491"/>
    <w:rsid w:val="00B56974"/>
    <w:rsid w:val="00B56B1F"/>
    <w:rsid w:val="00B56D9A"/>
    <w:rsid w:val="00B5734A"/>
    <w:rsid w:val="00B573B9"/>
    <w:rsid w:val="00B57BBB"/>
    <w:rsid w:val="00B57BED"/>
    <w:rsid w:val="00B57CFC"/>
    <w:rsid w:val="00B60423"/>
    <w:rsid w:val="00B60BE9"/>
    <w:rsid w:val="00B60D0A"/>
    <w:rsid w:val="00B61658"/>
    <w:rsid w:val="00B62255"/>
    <w:rsid w:val="00B62389"/>
    <w:rsid w:val="00B62497"/>
    <w:rsid w:val="00B628F6"/>
    <w:rsid w:val="00B62B69"/>
    <w:rsid w:val="00B63238"/>
    <w:rsid w:val="00B635B5"/>
    <w:rsid w:val="00B638FA"/>
    <w:rsid w:val="00B63A35"/>
    <w:rsid w:val="00B63D4C"/>
    <w:rsid w:val="00B63E88"/>
    <w:rsid w:val="00B641BF"/>
    <w:rsid w:val="00B64265"/>
    <w:rsid w:val="00B6520C"/>
    <w:rsid w:val="00B65896"/>
    <w:rsid w:val="00B65E85"/>
    <w:rsid w:val="00B65F4F"/>
    <w:rsid w:val="00B661AA"/>
    <w:rsid w:val="00B66412"/>
    <w:rsid w:val="00B6659A"/>
    <w:rsid w:val="00B66D1E"/>
    <w:rsid w:val="00B676D4"/>
    <w:rsid w:val="00B67B99"/>
    <w:rsid w:val="00B704B4"/>
    <w:rsid w:val="00B7054D"/>
    <w:rsid w:val="00B7058B"/>
    <w:rsid w:val="00B70AC4"/>
    <w:rsid w:val="00B70D14"/>
    <w:rsid w:val="00B713E5"/>
    <w:rsid w:val="00B718A6"/>
    <w:rsid w:val="00B71C72"/>
    <w:rsid w:val="00B71FAF"/>
    <w:rsid w:val="00B7272F"/>
    <w:rsid w:val="00B72E8B"/>
    <w:rsid w:val="00B73161"/>
    <w:rsid w:val="00B73264"/>
    <w:rsid w:val="00B7355C"/>
    <w:rsid w:val="00B743DA"/>
    <w:rsid w:val="00B74732"/>
    <w:rsid w:val="00B752B8"/>
    <w:rsid w:val="00B753BA"/>
    <w:rsid w:val="00B76124"/>
    <w:rsid w:val="00B76701"/>
    <w:rsid w:val="00B76C5A"/>
    <w:rsid w:val="00B770DE"/>
    <w:rsid w:val="00B77349"/>
    <w:rsid w:val="00B77FCB"/>
    <w:rsid w:val="00B801A4"/>
    <w:rsid w:val="00B802AB"/>
    <w:rsid w:val="00B802FC"/>
    <w:rsid w:val="00B8038F"/>
    <w:rsid w:val="00B803BA"/>
    <w:rsid w:val="00B8061D"/>
    <w:rsid w:val="00B80A60"/>
    <w:rsid w:val="00B80AE4"/>
    <w:rsid w:val="00B80C78"/>
    <w:rsid w:val="00B8189F"/>
    <w:rsid w:val="00B818B3"/>
    <w:rsid w:val="00B82762"/>
    <w:rsid w:val="00B82858"/>
    <w:rsid w:val="00B82907"/>
    <w:rsid w:val="00B82B5E"/>
    <w:rsid w:val="00B82BF1"/>
    <w:rsid w:val="00B82C19"/>
    <w:rsid w:val="00B82FDD"/>
    <w:rsid w:val="00B83278"/>
    <w:rsid w:val="00B83417"/>
    <w:rsid w:val="00B845A2"/>
    <w:rsid w:val="00B84C35"/>
    <w:rsid w:val="00B84CFA"/>
    <w:rsid w:val="00B857E4"/>
    <w:rsid w:val="00B8617C"/>
    <w:rsid w:val="00B865BE"/>
    <w:rsid w:val="00B86A2D"/>
    <w:rsid w:val="00B86B79"/>
    <w:rsid w:val="00B86BA6"/>
    <w:rsid w:val="00B87233"/>
    <w:rsid w:val="00B8728F"/>
    <w:rsid w:val="00B900BD"/>
    <w:rsid w:val="00B9038F"/>
    <w:rsid w:val="00B9110F"/>
    <w:rsid w:val="00B9190F"/>
    <w:rsid w:val="00B919EA"/>
    <w:rsid w:val="00B91B70"/>
    <w:rsid w:val="00B92569"/>
    <w:rsid w:val="00B92737"/>
    <w:rsid w:val="00B9283C"/>
    <w:rsid w:val="00B9382B"/>
    <w:rsid w:val="00B93DBC"/>
    <w:rsid w:val="00B9425E"/>
    <w:rsid w:val="00B9461B"/>
    <w:rsid w:val="00B946E5"/>
    <w:rsid w:val="00B94C97"/>
    <w:rsid w:val="00B9571C"/>
    <w:rsid w:val="00B957B7"/>
    <w:rsid w:val="00B95CDA"/>
    <w:rsid w:val="00B95F0A"/>
    <w:rsid w:val="00B96AD3"/>
    <w:rsid w:val="00B96D44"/>
    <w:rsid w:val="00B976AC"/>
    <w:rsid w:val="00B97727"/>
    <w:rsid w:val="00B97937"/>
    <w:rsid w:val="00B9794A"/>
    <w:rsid w:val="00B97A92"/>
    <w:rsid w:val="00B97DE7"/>
    <w:rsid w:val="00B97FDA"/>
    <w:rsid w:val="00BA018E"/>
    <w:rsid w:val="00BA0535"/>
    <w:rsid w:val="00BA145F"/>
    <w:rsid w:val="00BA16D1"/>
    <w:rsid w:val="00BA16E7"/>
    <w:rsid w:val="00BA1AA4"/>
    <w:rsid w:val="00BA1B5B"/>
    <w:rsid w:val="00BA1C41"/>
    <w:rsid w:val="00BA1EA7"/>
    <w:rsid w:val="00BA1FFC"/>
    <w:rsid w:val="00BA2021"/>
    <w:rsid w:val="00BA2933"/>
    <w:rsid w:val="00BA2BA7"/>
    <w:rsid w:val="00BA2E96"/>
    <w:rsid w:val="00BA30AC"/>
    <w:rsid w:val="00BA3A51"/>
    <w:rsid w:val="00BA3E0E"/>
    <w:rsid w:val="00BA3FDC"/>
    <w:rsid w:val="00BA4272"/>
    <w:rsid w:val="00BA4441"/>
    <w:rsid w:val="00BA455C"/>
    <w:rsid w:val="00BA4A85"/>
    <w:rsid w:val="00BA4CBA"/>
    <w:rsid w:val="00BA4D75"/>
    <w:rsid w:val="00BA4EF2"/>
    <w:rsid w:val="00BA5238"/>
    <w:rsid w:val="00BA5714"/>
    <w:rsid w:val="00BA5B42"/>
    <w:rsid w:val="00BA5BB1"/>
    <w:rsid w:val="00BA5FEA"/>
    <w:rsid w:val="00BA6BC1"/>
    <w:rsid w:val="00BA7830"/>
    <w:rsid w:val="00BA7AE7"/>
    <w:rsid w:val="00BA7BE7"/>
    <w:rsid w:val="00BB03FB"/>
    <w:rsid w:val="00BB0528"/>
    <w:rsid w:val="00BB06E3"/>
    <w:rsid w:val="00BB16A2"/>
    <w:rsid w:val="00BB1D32"/>
    <w:rsid w:val="00BB1E5B"/>
    <w:rsid w:val="00BB2258"/>
    <w:rsid w:val="00BB2AAB"/>
    <w:rsid w:val="00BB2AF4"/>
    <w:rsid w:val="00BB3592"/>
    <w:rsid w:val="00BB3887"/>
    <w:rsid w:val="00BB3BE3"/>
    <w:rsid w:val="00BB3E12"/>
    <w:rsid w:val="00BB3FCE"/>
    <w:rsid w:val="00BB41C5"/>
    <w:rsid w:val="00BB79FB"/>
    <w:rsid w:val="00BB7EE3"/>
    <w:rsid w:val="00BC0212"/>
    <w:rsid w:val="00BC0EC8"/>
    <w:rsid w:val="00BC15E9"/>
    <w:rsid w:val="00BC16BC"/>
    <w:rsid w:val="00BC18CB"/>
    <w:rsid w:val="00BC1918"/>
    <w:rsid w:val="00BC2250"/>
    <w:rsid w:val="00BC2DD5"/>
    <w:rsid w:val="00BC2DE7"/>
    <w:rsid w:val="00BC378C"/>
    <w:rsid w:val="00BC4A9A"/>
    <w:rsid w:val="00BC4E19"/>
    <w:rsid w:val="00BC4FA2"/>
    <w:rsid w:val="00BC529D"/>
    <w:rsid w:val="00BC53B3"/>
    <w:rsid w:val="00BC5546"/>
    <w:rsid w:val="00BC5B89"/>
    <w:rsid w:val="00BC6220"/>
    <w:rsid w:val="00BC6301"/>
    <w:rsid w:val="00BC6473"/>
    <w:rsid w:val="00BC774D"/>
    <w:rsid w:val="00BD039C"/>
    <w:rsid w:val="00BD0C84"/>
    <w:rsid w:val="00BD0D4B"/>
    <w:rsid w:val="00BD116D"/>
    <w:rsid w:val="00BD14AA"/>
    <w:rsid w:val="00BD15D3"/>
    <w:rsid w:val="00BD227F"/>
    <w:rsid w:val="00BD29F4"/>
    <w:rsid w:val="00BD371F"/>
    <w:rsid w:val="00BD3974"/>
    <w:rsid w:val="00BD42A9"/>
    <w:rsid w:val="00BD4842"/>
    <w:rsid w:val="00BD56F0"/>
    <w:rsid w:val="00BD5738"/>
    <w:rsid w:val="00BD5E30"/>
    <w:rsid w:val="00BD5F44"/>
    <w:rsid w:val="00BD6541"/>
    <w:rsid w:val="00BD6799"/>
    <w:rsid w:val="00BD6BE5"/>
    <w:rsid w:val="00BD6C37"/>
    <w:rsid w:val="00BD71D6"/>
    <w:rsid w:val="00BD748E"/>
    <w:rsid w:val="00BD7E99"/>
    <w:rsid w:val="00BE035A"/>
    <w:rsid w:val="00BE0541"/>
    <w:rsid w:val="00BE0823"/>
    <w:rsid w:val="00BE0A10"/>
    <w:rsid w:val="00BE0A36"/>
    <w:rsid w:val="00BE0C3A"/>
    <w:rsid w:val="00BE12CA"/>
    <w:rsid w:val="00BE133A"/>
    <w:rsid w:val="00BE13F8"/>
    <w:rsid w:val="00BE151A"/>
    <w:rsid w:val="00BE1AF3"/>
    <w:rsid w:val="00BE1CA5"/>
    <w:rsid w:val="00BE1F48"/>
    <w:rsid w:val="00BE1FBB"/>
    <w:rsid w:val="00BE396B"/>
    <w:rsid w:val="00BE3C19"/>
    <w:rsid w:val="00BE4287"/>
    <w:rsid w:val="00BE4409"/>
    <w:rsid w:val="00BE4ACA"/>
    <w:rsid w:val="00BE521A"/>
    <w:rsid w:val="00BE5377"/>
    <w:rsid w:val="00BE573F"/>
    <w:rsid w:val="00BE58F1"/>
    <w:rsid w:val="00BE66BF"/>
    <w:rsid w:val="00BE6DAC"/>
    <w:rsid w:val="00BE6EC8"/>
    <w:rsid w:val="00BE71AC"/>
    <w:rsid w:val="00BE77C7"/>
    <w:rsid w:val="00BF0341"/>
    <w:rsid w:val="00BF052D"/>
    <w:rsid w:val="00BF108C"/>
    <w:rsid w:val="00BF158F"/>
    <w:rsid w:val="00BF18D0"/>
    <w:rsid w:val="00BF197A"/>
    <w:rsid w:val="00BF1DB8"/>
    <w:rsid w:val="00BF22A1"/>
    <w:rsid w:val="00BF2479"/>
    <w:rsid w:val="00BF2800"/>
    <w:rsid w:val="00BF29D4"/>
    <w:rsid w:val="00BF36D6"/>
    <w:rsid w:val="00BF3F8D"/>
    <w:rsid w:val="00BF436E"/>
    <w:rsid w:val="00BF4701"/>
    <w:rsid w:val="00BF4DD1"/>
    <w:rsid w:val="00BF5040"/>
    <w:rsid w:val="00BF5108"/>
    <w:rsid w:val="00BF521A"/>
    <w:rsid w:val="00BF5317"/>
    <w:rsid w:val="00BF5846"/>
    <w:rsid w:val="00BF7084"/>
    <w:rsid w:val="00BF7BC3"/>
    <w:rsid w:val="00BF7F5B"/>
    <w:rsid w:val="00BF7FFA"/>
    <w:rsid w:val="00C000A5"/>
    <w:rsid w:val="00C006E5"/>
    <w:rsid w:val="00C007B8"/>
    <w:rsid w:val="00C0098C"/>
    <w:rsid w:val="00C00D4B"/>
    <w:rsid w:val="00C019DE"/>
    <w:rsid w:val="00C01CC7"/>
    <w:rsid w:val="00C022EB"/>
    <w:rsid w:val="00C02D45"/>
    <w:rsid w:val="00C03076"/>
    <w:rsid w:val="00C033C9"/>
    <w:rsid w:val="00C0379E"/>
    <w:rsid w:val="00C03AD9"/>
    <w:rsid w:val="00C03B51"/>
    <w:rsid w:val="00C0490C"/>
    <w:rsid w:val="00C04DCC"/>
    <w:rsid w:val="00C052E3"/>
    <w:rsid w:val="00C0535A"/>
    <w:rsid w:val="00C053CA"/>
    <w:rsid w:val="00C05711"/>
    <w:rsid w:val="00C0596A"/>
    <w:rsid w:val="00C05CF6"/>
    <w:rsid w:val="00C06A47"/>
    <w:rsid w:val="00C075E4"/>
    <w:rsid w:val="00C0793E"/>
    <w:rsid w:val="00C07BBF"/>
    <w:rsid w:val="00C07DEA"/>
    <w:rsid w:val="00C07E12"/>
    <w:rsid w:val="00C07E5A"/>
    <w:rsid w:val="00C07FFC"/>
    <w:rsid w:val="00C1077C"/>
    <w:rsid w:val="00C11649"/>
    <w:rsid w:val="00C118CD"/>
    <w:rsid w:val="00C11E99"/>
    <w:rsid w:val="00C12626"/>
    <w:rsid w:val="00C129AE"/>
    <w:rsid w:val="00C12A91"/>
    <w:rsid w:val="00C12ACC"/>
    <w:rsid w:val="00C1305E"/>
    <w:rsid w:val="00C130B0"/>
    <w:rsid w:val="00C132BB"/>
    <w:rsid w:val="00C1357A"/>
    <w:rsid w:val="00C1377F"/>
    <w:rsid w:val="00C14768"/>
    <w:rsid w:val="00C14A95"/>
    <w:rsid w:val="00C152AD"/>
    <w:rsid w:val="00C159C3"/>
    <w:rsid w:val="00C15A21"/>
    <w:rsid w:val="00C15A7A"/>
    <w:rsid w:val="00C15CEB"/>
    <w:rsid w:val="00C15E94"/>
    <w:rsid w:val="00C165FF"/>
    <w:rsid w:val="00C171E5"/>
    <w:rsid w:val="00C172A1"/>
    <w:rsid w:val="00C17467"/>
    <w:rsid w:val="00C17CA6"/>
    <w:rsid w:val="00C17EA9"/>
    <w:rsid w:val="00C2007A"/>
    <w:rsid w:val="00C20159"/>
    <w:rsid w:val="00C20850"/>
    <w:rsid w:val="00C20EE0"/>
    <w:rsid w:val="00C21375"/>
    <w:rsid w:val="00C2197A"/>
    <w:rsid w:val="00C21DDD"/>
    <w:rsid w:val="00C223AA"/>
    <w:rsid w:val="00C22E2F"/>
    <w:rsid w:val="00C236BC"/>
    <w:rsid w:val="00C23AF8"/>
    <w:rsid w:val="00C24029"/>
    <w:rsid w:val="00C24257"/>
    <w:rsid w:val="00C242B5"/>
    <w:rsid w:val="00C24C73"/>
    <w:rsid w:val="00C2592A"/>
    <w:rsid w:val="00C25BD9"/>
    <w:rsid w:val="00C25C78"/>
    <w:rsid w:val="00C260BD"/>
    <w:rsid w:val="00C2635F"/>
    <w:rsid w:val="00C266E1"/>
    <w:rsid w:val="00C26A01"/>
    <w:rsid w:val="00C26C64"/>
    <w:rsid w:val="00C26FF6"/>
    <w:rsid w:val="00C2726C"/>
    <w:rsid w:val="00C27D8F"/>
    <w:rsid w:val="00C303A5"/>
    <w:rsid w:val="00C31105"/>
    <w:rsid w:val="00C31232"/>
    <w:rsid w:val="00C313DD"/>
    <w:rsid w:val="00C31678"/>
    <w:rsid w:val="00C319D7"/>
    <w:rsid w:val="00C32048"/>
    <w:rsid w:val="00C32556"/>
    <w:rsid w:val="00C326B0"/>
    <w:rsid w:val="00C32958"/>
    <w:rsid w:val="00C32AEC"/>
    <w:rsid w:val="00C33AF2"/>
    <w:rsid w:val="00C33E3C"/>
    <w:rsid w:val="00C348F8"/>
    <w:rsid w:val="00C35129"/>
    <w:rsid w:val="00C35345"/>
    <w:rsid w:val="00C354DC"/>
    <w:rsid w:val="00C35856"/>
    <w:rsid w:val="00C35D45"/>
    <w:rsid w:val="00C3632E"/>
    <w:rsid w:val="00C363FB"/>
    <w:rsid w:val="00C37DBB"/>
    <w:rsid w:val="00C37E0D"/>
    <w:rsid w:val="00C37E60"/>
    <w:rsid w:val="00C40172"/>
    <w:rsid w:val="00C40460"/>
    <w:rsid w:val="00C40936"/>
    <w:rsid w:val="00C413A0"/>
    <w:rsid w:val="00C421F7"/>
    <w:rsid w:val="00C42BAB"/>
    <w:rsid w:val="00C42F0F"/>
    <w:rsid w:val="00C42FB4"/>
    <w:rsid w:val="00C431E6"/>
    <w:rsid w:val="00C44143"/>
    <w:rsid w:val="00C44601"/>
    <w:rsid w:val="00C44944"/>
    <w:rsid w:val="00C44BA9"/>
    <w:rsid w:val="00C45788"/>
    <w:rsid w:val="00C45A89"/>
    <w:rsid w:val="00C464AC"/>
    <w:rsid w:val="00C470DC"/>
    <w:rsid w:val="00C47190"/>
    <w:rsid w:val="00C47507"/>
    <w:rsid w:val="00C47569"/>
    <w:rsid w:val="00C4758D"/>
    <w:rsid w:val="00C476D3"/>
    <w:rsid w:val="00C47841"/>
    <w:rsid w:val="00C47914"/>
    <w:rsid w:val="00C4791F"/>
    <w:rsid w:val="00C47A76"/>
    <w:rsid w:val="00C47D39"/>
    <w:rsid w:val="00C504C0"/>
    <w:rsid w:val="00C505B3"/>
    <w:rsid w:val="00C50955"/>
    <w:rsid w:val="00C5096E"/>
    <w:rsid w:val="00C509B4"/>
    <w:rsid w:val="00C50FB1"/>
    <w:rsid w:val="00C51260"/>
    <w:rsid w:val="00C515BC"/>
    <w:rsid w:val="00C51BCC"/>
    <w:rsid w:val="00C52192"/>
    <w:rsid w:val="00C52413"/>
    <w:rsid w:val="00C52EC3"/>
    <w:rsid w:val="00C5324F"/>
    <w:rsid w:val="00C5327D"/>
    <w:rsid w:val="00C53410"/>
    <w:rsid w:val="00C540DA"/>
    <w:rsid w:val="00C54794"/>
    <w:rsid w:val="00C554B7"/>
    <w:rsid w:val="00C55BCC"/>
    <w:rsid w:val="00C570A4"/>
    <w:rsid w:val="00C606F6"/>
    <w:rsid w:val="00C60BC1"/>
    <w:rsid w:val="00C60DAF"/>
    <w:rsid w:val="00C60EFA"/>
    <w:rsid w:val="00C60FF2"/>
    <w:rsid w:val="00C62161"/>
    <w:rsid w:val="00C6231F"/>
    <w:rsid w:val="00C626B8"/>
    <w:rsid w:val="00C62F05"/>
    <w:rsid w:val="00C63091"/>
    <w:rsid w:val="00C6318A"/>
    <w:rsid w:val="00C636CD"/>
    <w:rsid w:val="00C63755"/>
    <w:rsid w:val="00C64D41"/>
    <w:rsid w:val="00C651DE"/>
    <w:rsid w:val="00C65975"/>
    <w:rsid w:val="00C65C1C"/>
    <w:rsid w:val="00C65C41"/>
    <w:rsid w:val="00C65D9F"/>
    <w:rsid w:val="00C66CCE"/>
    <w:rsid w:val="00C66EEE"/>
    <w:rsid w:val="00C671CD"/>
    <w:rsid w:val="00C67410"/>
    <w:rsid w:val="00C678EC"/>
    <w:rsid w:val="00C678F1"/>
    <w:rsid w:val="00C7018D"/>
    <w:rsid w:val="00C70B4C"/>
    <w:rsid w:val="00C70D2F"/>
    <w:rsid w:val="00C71B64"/>
    <w:rsid w:val="00C71BC2"/>
    <w:rsid w:val="00C72B17"/>
    <w:rsid w:val="00C72D10"/>
    <w:rsid w:val="00C73138"/>
    <w:rsid w:val="00C736C8"/>
    <w:rsid w:val="00C73972"/>
    <w:rsid w:val="00C73E45"/>
    <w:rsid w:val="00C740E9"/>
    <w:rsid w:val="00C74C42"/>
    <w:rsid w:val="00C74CA6"/>
    <w:rsid w:val="00C74D96"/>
    <w:rsid w:val="00C75030"/>
    <w:rsid w:val="00C75397"/>
    <w:rsid w:val="00C77529"/>
    <w:rsid w:val="00C77ABE"/>
    <w:rsid w:val="00C77DA3"/>
    <w:rsid w:val="00C80266"/>
    <w:rsid w:val="00C80B5D"/>
    <w:rsid w:val="00C80C69"/>
    <w:rsid w:val="00C80EE1"/>
    <w:rsid w:val="00C81299"/>
    <w:rsid w:val="00C81A40"/>
    <w:rsid w:val="00C82372"/>
    <w:rsid w:val="00C84D10"/>
    <w:rsid w:val="00C85385"/>
    <w:rsid w:val="00C854CB"/>
    <w:rsid w:val="00C858C4"/>
    <w:rsid w:val="00C85C13"/>
    <w:rsid w:val="00C86727"/>
    <w:rsid w:val="00C868E0"/>
    <w:rsid w:val="00C87186"/>
    <w:rsid w:val="00C873BB"/>
    <w:rsid w:val="00C87619"/>
    <w:rsid w:val="00C87DBC"/>
    <w:rsid w:val="00C90784"/>
    <w:rsid w:val="00C90E19"/>
    <w:rsid w:val="00C9141E"/>
    <w:rsid w:val="00C9194A"/>
    <w:rsid w:val="00C926F3"/>
    <w:rsid w:val="00C929AC"/>
    <w:rsid w:val="00C92B54"/>
    <w:rsid w:val="00C93083"/>
    <w:rsid w:val="00C9308A"/>
    <w:rsid w:val="00C934D9"/>
    <w:rsid w:val="00C939C9"/>
    <w:rsid w:val="00C93C10"/>
    <w:rsid w:val="00C9440D"/>
    <w:rsid w:val="00C94B08"/>
    <w:rsid w:val="00C9554F"/>
    <w:rsid w:val="00C96009"/>
    <w:rsid w:val="00C9637F"/>
    <w:rsid w:val="00C96F98"/>
    <w:rsid w:val="00C9708E"/>
    <w:rsid w:val="00C97187"/>
    <w:rsid w:val="00C97331"/>
    <w:rsid w:val="00C973F7"/>
    <w:rsid w:val="00C97F62"/>
    <w:rsid w:val="00CA0845"/>
    <w:rsid w:val="00CA12CA"/>
    <w:rsid w:val="00CA1447"/>
    <w:rsid w:val="00CA152C"/>
    <w:rsid w:val="00CA15DA"/>
    <w:rsid w:val="00CA20F6"/>
    <w:rsid w:val="00CA2422"/>
    <w:rsid w:val="00CA301D"/>
    <w:rsid w:val="00CA330B"/>
    <w:rsid w:val="00CA3564"/>
    <w:rsid w:val="00CA378F"/>
    <w:rsid w:val="00CA3F54"/>
    <w:rsid w:val="00CA3FEF"/>
    <w:rsid w:val="00CA457E"/>
    <w:rsid w:val="00CA463A"/>
    <w:rsid w:val="00CA4DD1"/>
    <w:rsid w:val="00CA5434"/>
    <w:rsid w:val="00CA5529"/>
    <w:rsid w:val="00CA5758"/>
    <w:rsid w:val="00CA5AE8"/>
    <w:rsid w:val="00CA618B"/>
    <w:rsid w:val="00CA672F"/>
    <w:rsid w:val="00CA72A6"/>
    <w:rsid w:val="00CA7B25"/>
    <w:rsid w:val="00CB02D1"/>
    <w:rsid w:val="00CB0756"/>
    <w:rsid w:val="00CB080C"/>
    <w:rsid w:val="00CB0BE3"/>
    <w:rsid w:val="00CB117C"/>
    <w:rsid w:val="00CB2473"/>
    <w:rsid w:val="00CB2554"/>
    <w:rsid w:val="00CB266E"/>
    <w:rsid w:val="00CB2D03"/>
    <w:rsid w:val="00CB30AE"/>
    <w:rsid w:val="00CB3472"/>
    <w:rsid w:val="00CB3A2B"/>
    <w:rsid w:val="00CB5419"/>
    <w:rsid w:val="00CB55F0"/>
    <w:rsid w:val="00CB5E61"/>
    <w:rsid w:val="00CB5EED"/>
    <w:rsid w:val="00CB5F13"/>
    <w:rsid w:val="00CB62DB"/>
    <w:rsid w:val="00CB6644"/>
    <w:rsid w:val="00CB73D5"/>
    <w:rsid w:val="00CB7448"/>
    <w:rsid w:val="00CB761F"/>
    <w:rsid w:val="00CB7798"/>
    <w:rsid w:val="00CB77CB"/>
    <w:rsid w:val="00CB7C79"/>
    <w:rsid w:val="00CC0206"/>
    <w:rsid w:val="00CC0243"/>
    <w:rsid w:val="00CC04E7"/>
    <w:rsid w:val="00CC065F"/>
    <w:rsid w:val="00CC0745"/>
    <w:rsid w:val="00CC0CA6"/>
    <w:rsid w:val="00CC100A"/>
    <w:rsid w:val="00CC1613"/>
    <w:rsid w:val="00CC19C6"/>
    <w:rsid w:val="00CC1F96"/>
    <w:rsid w:val="00CC24F2"/>
    <w:rsid w:val="00CC259F"/>
    <w:rsid w:val="00CC2774"/>
    <w:rsid w:val="00CC2936"/>
    <w:rsid w:val="00CC2986"/>
    <w:rsid w:val="00CC2E4C"/>
    <w:rsid w:val="00CC3E4E"/>
    <w:rsid w:val="00CC44B5"/>
    <w:rsid w:val="00CC4BFC"/>
    <w:rsid w:val="00CC4D80"/>
    <w:rsid w:val="00CC4F0D"/>
    <w:rsid w:val="00CC59ED"/>
    <w:rsid w:val="00CC6245"/>
    <w:rsid w:val="00CC68C1"/>
    <w:rsid w:val="00CC6B3D"/>
    <w:rsid w:val="00CC7133"/>
    <w:rsid w:val="00CC7231"/>
    <w:rsid w:val="00CC7493"/>
    <w:rsid w:val="00CC7516"/>
    <w:rsid w:val="00CC7DB7"/>
    <w:rsid w:val="00CC7E49"/>
    <w:rsid w:val="00CD0032"/>
    <w:rsid w:val="00CD066F"/>
    <w:rsid w:val="00CD0700"/>
    <w:rsid w:val="00CD0990"/>
    <w:rsid w:val="00CD1577"/>
    <w:rsid w:val="00CD2508"/>
    <w:rsid w:val="00CD38E0"/>
    <w:rsid w:val="00CD423A"/>
    <w:rsid w:val="00CD4452"/>
    <w:rsid w:val="00CD452E"/>
    <w:rsid w:val="00CD46AE"/>
    <w:rsid w:val="00CD4A99"/>
    <w:rsid w:val="00CD51C7"/>
    <w:rsid w:val="00CD5FF6"/>
    <w:rsid w:val="00CD60B0"/>
    <w:rsid w:val="00CD64DE"/>
    <w:rsid w:val="00CD66BF"/>
    <w:rsid w:val="00CD66F9"/>
    <w:rsid w:val="00CD7056"/>
    <w:rsid w:val="00CD7879"/>
    <w:rsid w:val="00CD7E8B"/>
    <w:rsid w:val="00CE01F3"/>
    <w:rsid w:val="00CE05DB"/>
    <w:rsid w:val="00CE061E"/>
    <w:rsid w:val="00CE079A"/>
    <w:rsid w:val="00CE0B7B"/>
    <w:rsid w:val="00CE1139"/>
    <w:rsid w:val="00CE1365"/>
    <w:rsid w:val="00CE1464"/>
    <w:rsid w:val="00CE15F1"/>
    <w:rsid w:val="00CE18FF"/>
    <w:rsid w:val="00CE202F"/>
    <w:rsid w:val="00CE208D"/>
    <w:rsid w:val="00CE21F3"/>
    <w:rsid w:val="00CE3067"/>
    <w:rsid w:val="00CE3FA9"/>
    <w:rsid w:val="00CE40BD"/>
    <w:rsid w:val="00CE43ED"/>
    <w:rsid w:val="00CE5002"/>
    <w:rsid w:val="00CE51D3"/>
    <w:rsid w:val="00CE56EE"/>
    <w:rsid w:val="00CE586D"/>
    <w:rsid w:val="00CE58DB"/>
    <w:rsid w:val="00CE61C4"/>
    <w:rsid w:val="00CE66D4"/>
    <w:rsid w:val="00CE6A35"/>
    <w:rsid w:val="00CE6EB0"/>
    <w:rsid w:val="00CE7741"/>
    <w:rsid w:val="00CE7A98"/>
    <w:rsid w:val="00CE7D34"/>
    <w:rsid w:val="00CE7DB5"/>
    <w:rsid w:val="00CE7F6E"/>
    <w:rsid w:val="00CE7FD3"/>
    <w:rsid w:val="00CF0184"/>
    <w:rsid w:val="00CF04AD"/>
    <w:rsid w:val="00CF04B3"/>
    <w:rsid w:val="00CF0864"/>
    <w:rsid w:val="00CF0C2B"/>
    <w:rsid w:val="00CF0F60"/>
    <w:rsid w:val="00CF187B"/>
    <w:rsid w:val="00CF1B6E"/>
    <w:rsid w:val="00CF22DB"/>
    <w:rsid w:val="00CF2618"/>
    <w:rsid w:val="00CF26D4"/>
    <w:rsid w:val="00CF26FD"/>
    <w:rsid w:val="00CF2748"/>
    <w:rsid w:val="00CF2D2A"/>
    <w:rsid w:val="00CF30FE"/>
    <w:rsid w:val="00CF31A5"/>
    <w:rsid w:val="00CF3216"/>
    <w:rsid w:val="00CF3221"/>
    <w:rsid w:val="00CF3499"/>
    <w:rsid w:val="00CF36D7"/>
    <w:rsid w:val="00CF37AA"/>
    <w:rsid w:val="00CF3D84"/>
    <w:rsid w:val="00CF4AC4"/>
    <w:rsid w:val="00CF4C24"/>
    <w:rsid w:val="00CF5AB2"/>
    <w:rsid w:val="00CF5BFE"/>
    <w:rsid w:val="00CF5CEE"/>
    <w:rsid w:val="00CF60CF"/>
    <w:rsid w:val="00CF65DD"/>
    <w:rsid w:val="00CF68D6"/>
    <w:rsid w:val="00CF6FAA"/>
    <w:rsid w:val="00CF7CA8"/>
    <w:rsid w:val="00D000B2"/>
    <w:rsid w:val="00D000FF"/>
    <w:rsid w:val="00D0038E"/>
    <w:rsid w:val="00D0041B"/>
    <w:rsid w:val="00D00622"/>
    <w:rsid w:val="00D0065F"/>
    <w:rsid w:val="00D0066B"/>
    <w:rsid w:val="00D00F8E"/>
    <w:rsid w:val="00D01615"/>
    <w:rsid w:val="00D01E7A"/>
    <w:rsid w:val="00D0257F"/>
    <w:rsid w:val="00D02A63"/>
    <w:rsid w:val="00D03A9F"/>
    <w:rsid w:val="00D04123"/>
    <w:rsid w:val="00D045E9"/>
    <w:rsid w:val="00D04749"/>
    <w:rsid w:val="00D053FD"/>
    <w:rsid w:val="00D057A8"/>
    <w:rsid w:val="00D05907"/>
    <w:rsid w:val="00D0594B"/>
    <w:rsid w:val="00D05B7C"/>
    <w:rsid w:val="00D060A7"/>
    <w:rsid w:val="00D06230"/>
    <w:rsid w:val="00D06276"/>
    <w:rsid w:val="00D066E9"/>
    <w:rsid w:val="00D07539"/>
    <w:rsid w:val="00D07A6F"/>
    <w:rsid w:val="00D10882"/>
    <w:rsid w:val="00D10D89"/>
    <w:rsid w:val="00D10F78"/>
    <w:rsid w:val="00D1128A"/>
    <w:rsid w:val="00D11718"/>
    <w:rsid w:val="00D12A61"/>
    <w:rsid w:val="00D12B18"/>
    <w:rsid w:val="00D132E6"/>
    <w:rsid w:val="00D137B3"/>
    <w:rsid w:val="00D13B07"/>
    <w:rsid w:val="00D1414B"/>
    <w:rsid w:val="00D141E0"/>
    <w:rsid w:val="00D14406"/>
    <w:rsid w:val="00D14757"/>
    <w:rsid w:val="00D14F9E"/>
    <w:rsid w:val="00D1508F"/>
    <w:rsid w:val="00D15B2D"/>
    <w:rsid w:val="00D15EA0"/>
    <w:rsid w:val="00D16132"/>
    <w:rsid w:val="00D16827"/>
    <w:rsid w:val="00D175B3"/>
    <w:rsid w:val="00D176F8"/>
    <w:rsid w:val="00D17A6C"/>
    <w:rsid w:val="00D17DBD"/>
    <w:rsid w:val="00D20CC6"/>
    <w:rsid w:val="00D20F85"/>
    <w:rsid w:val="00D20FF7"/>
    <w:rsid w:val="00D21131"/>
    <w:rsid w:val="00D223B4"/>
    <w:rsid w:val="00D223D9"/>
    <w:rsid w:val="00D2253D"/>
    <w:rsid w:val="00D23526"/>
    <w:rsid w:val="00D2357B"/>
    <w:rsid w:val="00D24021"/>
    <w:rsid w:val="00D24521"/>
    <w:rsid w:val="00D24955"/>
    <w:rsid w:val="00D24F1C"/>
    <w:rsid w:val="00D2541C"/>
    <w:rsid w:val="00D257C0"/>
    <w:rsid w:val="00D25D0C"/>
    <w:rsid w:val="00D25D23"/>
    <w:rsid w:val="00D25D40"/>
    <w:rsid w:val="00D25FC8"/>
    <w:rsid w:val="00D264C5"/>
    <w:rsid w:val="00D2695F"/>
    <w:rsid w:val="00D269A3"/>
    <w:rsid w:val="00D26ED0"/>
    <w:rsid w:val="00D2708A"/>
    <w:rsid w:val="00D27421"/>
    <w:rsid w:val="00D27BCB"/>
    <w:rsid w:val="00D302AE"/>
    <w:rsid w:val="00D30331"/>
    <w:rsid w:val="00D306EA"/>
    <w:rsid w:val="00D30736"/>
    <w:rsid w:val="00D30FA9"/>
    <w:rsid w:val="00D315C5"/>
    <w:rsid w:val="00D31B1C"/>
    <w:rsid w:val="00D31D44"/>
    <w:rsid w:val="00D31F48"/>
    <w:rsid w:val="00D321C7"/>
    <w:rsid w:val="00D32275"/>
    <w:rsid w:val="00D32831"/>
    <w:rsid w:val="00D339D6"/>
    <w:rsid w:val="00D33C5A"/>
    <w:rsid w:val="00D34207"/>
    <w:rsid w:val="00D342A5"/>
    <w:rsid w:val="00D3474F"/>
    <w:rsid w:val="00D34C05"/>
    <w:rsid w:val="00D35B96"/>
    <w:rsid w:val="00D3636D"/>
    <w:rsid w:val="00D369F3"/>
    <w:rsid w:val="00D36ABA"/>
    <w:rsid w:val="00D3790B"/>
    <w:rsid w:val="00D40AA5"/>
    <w:rsid w:val="00D41133"/>
    <w:rsid w:val="00D416DC"/>
    <w:rsid w:val="00D41A60"/>
    <w:rsid w:val="00D41D50"/>
    <w:rsid w:val="00D41F72"/>
    <w:rsid w:val="00D42993"/>
    <w:rsid w:val="00D42C61"/>
    <w:rsid w:val="00D43796"/>
    <w:rsid w:val="00D44096"/>
    <w:rsid w:val="00D445A1"/>
    <w:rsid w:val="00D44616"/>
    <w:rsid w:val="00D446F7"/>
    <w:rsid w:val="00D46292"/>
    <w:rsid w:val="00D46691"/>
    <w:rsid w:val="00D467A0"/>
    <w:rsid w:val="00D46A32"/>
    <w:rsid w:val="00D47370"/>
    <w:rsid w:val="00D4770C"/>
    <w:rsid w:val="00D477A4"/>
    <w:rsid w:val="00D4783E"/>
    <w:rsid w:val="00D47B1C"/>
    <w:rsid w:val="00D50135"/>
    <w:rsid w:val="00D503F2"/>
    <w:rsid w:val="00D505B5"/>
    <w:rsid w:val="00D50836"/>
    <w:rsid w:val="00D50EA1"/>
    <w:rsid w:val="00D50EBD"/>
    <w:rsid w:val="00D50EEC"/>
    <w:rsid w:val="00D51029"/>
    <w:rsid w:val="00D5122A"/>
    <w:rsid w:val="00D51293"/>
    <w:rsid w:val="00D51F5E"/>
    <w:rsid w:val="00D5212F"/>
    <w:rsid w:val="00D528D4"/>
    <w:rsid w:val="00D52F04"/>
    <w:rsid w:val="00D53C6B"/>
    <w:rsid w:val="00D543DC"/>
    <w:rsid w:val="00D54407"/>
    <w:rsid w:val="00D55387"/>
    <w:rsid w:val="00D553B5"/>
    <w:rsid w:val="00D5621D"/>
    <w:rsid w:val="00D56580"/>
    <w:rsid w:val="00D56750"/>
    <w:rsid w:val="00D56870"/>
    <w:rsid w:val="00D57822"/>
    <w:rsid w:val="00D57B45"/>
    <w:rsid w:val="00D60007"/>
    <w:rsid w:val="00D604BE"/>
    <w:rsid w:val="00D60552"/>
    <w:rsid w:val="00D60A0B"/>
    <w:rsid w:val="00D60FBC"/>
    <w:rsid w:val="00D61491"/>
    <w:rsid w:val="00D61504"/>
    <w:rsid w:val="00D61813"/>
    <w:rsid w:val="00D61965"/>
    <w:rsid w:val="00D61F66"/>
    <w:rsid w:val="00D62074"/>
    <w:rsid w:val="00D6208F"/>
    <w:rsid w:val="00D6242E"/>
    <w:rsid w:val="00D624E6"/>
    <w:rsid w:val="00D62F55"/>
    <w:rsid w:val="00D631C1"/>
    <w:rsid w:val="00D636A8"/>
    <w:rsid w:val="00D63745"/>
    <w:rsid w:val="00D6389D"/>
    <w:rsid w:val="00D638B1"/>
    <w:rsid w:val="00D63969"/>
    <w:rsid w:val="00D639D7"/>
    <w:rsid w:val="00D660D9"/>
    <w:rsid w:val="00D662C1"/>
    <w:rsid w:val="00D66499"/>
    <w:rsid w:val="00D66E9E"/>
    <w:rsid w:val="00D70680"/>
    <w:rsid w:val="00D70DCC"/>
    <w:rsid w:val="00D70ED7"/>
    <w:rsid w:val="00D710B9"/>
    <w:rsid w:val="00D712ED"/>
    <w:rsid w:val="00D7137D"/>
    <w:rsid w:val="00D714A5"/>
    <w:rsid w:val="00D718C9"/>
    <w:rsid w:val="00D71CE5"/>
    <w:rsid w:val="00D7217C"/>
    <w:rsid w:val="00D727C8"/>
    <w:rsid w:val="00D7372D"/>
    <w:rsid w:val="00D74C6E"/>
    <w:rsid w:val="00D74CBD"/>
    <w:rsid w:val="00D74E79"/>
    <w:rsid w:val="00D75646"/>
    <w:rsid w:val="00D75A71"/>
    <w:rsid w:val="00D75B45"/>
    <w:rsid w:val="00D761CC"/>
    <w:rsid w:val="00D76655"/>
    <w:rsid w:val="00D77158"/>
    <w:rsid w:val="00D771E9"/>
    <w:rsid w:val="00D77BE6"/>
    <w:rsid w:val="00D80AD6"/>
    <w:rsid w:val="00D813F9"/>
    <w:rsid w:val="00D818B7"/>
    <w:rsid w:val="00D81DE1"/>
    <w:rsid w:val="00D81ECD"/>
    <w:rsid w:val="00D81FEB"/>
    <w:rsid w:val="00D82188"/>
    <w:rsid w:val="00D824E3"/>
    <w:rsid w:val="00D83537"/>
    <w:rsid w:val="00D8358C"/>
    <w:rsid w:val="00D839BD"/>
    <w:rsid w:val="00D83DCF"/>
    <w:rsid w:val="00D83E16"/>
    <w:rsid w:val="00D8494B"/>
    <w:rsid w:val="00D850CD"/>
    <w:rsid w:val="00D8534C"/>
    <w:rsid w:val="00D855B0"/>
    <w:rsid w:val="00D85DA9"/>
    <w:rsid w:val="00D85E81"/>
    <w:rsid w:val="00D8604E"/>
    <w:rsid w:val="00D86267"/>
    <w:rsid w:val="00D864DF"/>
    <w:rsid w:val="00D86547"/>
    <w:rsid w:val="00D86716"/>
    <w:rsid w:val="00D869A5"/>
    <w:rsid w:val="00D86AA4"/>
    <w:rsid w:val="00D86DF2"/>
    <w:rsid w:val="00D86E73"/>
    <w:rsid w:val="00D86F80"/>
    <w:rsid w:val="00D87579"/>
    <w:rsid w:val="00D87A6E"/>
    <w:rsid w:val="00D90B7D"/>
    <w:rsid w:val="00D92F79"/>
    <w:rsid w:val="00D9336F"/>
    <w:rsid w:val="00D93A9B"/>
    <w:rsid w:val="00D93AC1"/>
    <w:rsid w:val="00D94223"/>
    <w:rsid w:val="00D94227"/>
    <w:rsid w:val="00D94436"/>
    <w:rsid w:val="00D94DA4"/>
    <w:rsid w:val="00D94E55"/>
    <w:rsid w:val="00D94FEA"/>
    <w:rsid w:val="00D952E8"/>
    <w:rsid w:val="00D95BE2"/>
    <w:rsid w:val="00D9615A"/>
    <w:rsid w:val="00D9623C"/>
    <w:rsid w:val="00D96265"/>
    <w:rsid w:val="00D964F1"/>
    <w:rsid w:val="00D969F2"/>
    <w:rsid w:val="00D96D20"/>
    <w:rsid w:val="00D96D36"/>
    <w:rsid w:val="00D97776"/>
    <w:rsid w:val="00D97D34"/>
    <w:rsid w:val="00D97EE6"/>
    <w:rsid w:val="00DA016F"/>
    <w:rsid w:val="00DA0783"/>
    <w:rsid w:val="00DA0B35"/>
    <w:rsid w:val="00DA0E1E"/>
    <w:rsid w:val="00DA1633"/>
    <w:rsid w:val="00DA1F30"/>
    <w:rsid w:val="00DA2417"/>
    <w:rsid w:val="00DA24FE"/>
    <w:rsid w:val="00DA2BC9"/>
    <w:rsid w:val="00DA31FE"/>
    <w:rsid w:val="00DA338E"/>
    <w:rsid w:val="00DA384F"/>
    <w:rsid w:val="00DA3B7A"/>
    <w:rsid w:val="00DA3C7B"/>
    <w:rsid w:val="00DA42AB"/>
    <w:rsid w:val="00DA43A5"/>
    <w:rsid w:val="00DA498A"/>
    <w:rsid w:val="00DA5016"/>
    <w:rsid w:val="00DA6121"/>
    <w:rsid w:val="00DA638D"/>
    <w:rsid w:val="00DA66AD"/>
    <w:rsid w:val="00DA6929"/>
    <w:rsid w:val="00DA6C11"/>
    <w:rsid w:val="00DA72EA"/>
    <w:rsid w:val="00DA73B5"/>
    <w:rsid w:val="00DA7438"/>
    <w:rsid w:val="00DA75C3"/>
    <w:rsid w:val="00DA7984"/>
    <w:rsid w:val="00DA7EE1"/>
    <w:rsid w:val="00DB019C"/>
    <w:rsid w:val="00DB085C"/>
    <w:rsid w:val="00DB08F9"/>
    <w:rsid w:val="00DB0F9E"/>
    <w:rsid w:val="00DB21F3"/>
    <w:rsid w:val="00DB2F39"/>
    <w:rsid w:val="00DB2FAF"/>
    <w:rsid w:val="00DB3212"/>
    <w:rsid w:val="00DB38C7"/>
    <w:rsid w:val="00DB4B6F"/>
    <w:rsid w:val="00DB4CE0"/>
    <w:rsid w:val="00DB4DD0"/>
    <w:rsid w:val="00DB5FBB"/>
    <w:rsid w:val="00DB700E"/>
    <w:rsid w:val="00DB7306"/>
    <w:rsid w:val="00DB765F"/>
    <w:rsid w:val="00DB77F1"/>
    <w:rsid w:val="00DB78D4"/>
    <w:rsid w:val="00DB7AA6"/>
    <w:rsid w:val="00DB7C70"/>
    <w:rsid w:val="00DB7CF5"/>
    <w:rsid w:val="00DB7DD6"/>
    <w:rsid w:val="00DC004D"/>
    <w:rsid w:val="00DC01B1"/>
    <w:rsid w:val="00DC064C"/>
    <w:rsid w:val="00DC087F"/>
    <w:rsid w:val="00DC0A64"/>
    <w:rsid w:val="00DC1A02"/>
    <w:rsid w:val="00DC225B"/>
    <w:rsid w:val="00DC29D1"/>
    <w:rsid w:val="00DC3514"/>
    <w:rsid w:val="00DC36D3"/>
    <w:rsid w:val="00DC3739"/>
    <w:rsid w:val="00DC42B0"/>
    <w:rsid w:val="00DC5091"/>
    <w:rsid w:val="00DC5723"/>
    <w:rsid w:val="00DC5A81"/>
    <w:rsid w:val="00DC6D48"/>
    <w:rsid w:val="00DC76C5"/>
    <w:rsid w:val="00DC7866"/>
    <w:rsid w:val="00DD025C"/>
    <w:rsid w:val="00DD0D9E"/>
    <w:rsid w:val="00DD13F9"/>
    <w:rsid w:val="00DD143D"/>
    <w:rsid w:val="00DD1F98"/>
    <w:rsid w:val="00DD2967"/>
    <w:rsid w:val="00DD38E4"/>
    <w:rsid w:val="00DD3C5D"/>
    <w:rsid w:val="00DD3F4E"/>
    <w:rsid w:val="00DD4CB9"/>
    <w:rsid w:val="00DD55B4"/>
    <w:rsid w:val="00DD575B"/>
    <w:rsid w:val="00DD57F8"/>
    <w:rsid w:val="00DD5D4C"/>
    <w:rsid w:val="00DD5FC8"/>
    <w:rsid w:val="00DD6D29"/>
    <w:rsid w:val="00DD7677"/>
    <w:rsid w:val="00DE086B"/>
    <w:rsid w:val="00DE0C50"/>
    <w:rsid w:val="00DE0C77"/>
    <w:rsid w:val="00DE1100"/>
    <w:rsid w:val="00DE1A9A"/>
    <w:rsid w:val="00DE1F64"/>
    <w:rsid w:val="00DE2673"/>
    <w:rsid w:val="00DE2BF9"/>
    <w:rsid w:val="00DE2E85"/>
    <w:rsid w:val="00DE31E7"/>
    <w:rsid w:val="00DE3221"/>
    <w:rsid w:val="00DE32BD"/>
    <w:rsid w:val="00DE3789"/>
    <w:rsid w:val="00DE39C7"/>
    <w:rsid w:val="00DE4136"/>
    <w:rsid w:val="00DE42DA"/>
    <w:rsid w:val="00DE4374"/>
    <w:rsid w:val="00DE457E"/>
    <w:rsid w:val="00DE47F4"/>
    <w:rsid w:val="00DE6048"/>
    <w:rsid w:val="00DE646F"/>
    <w:rsid w:val="00DE64B3"/>
    <w:rsid w:val="00DE65D8"/>
    <w:rsid w:val="00DE662E"/>
    <w:rsid w:val="00DE6927"/>
    <w:rsid w:val="00DE6AC5"/>
    <w:rsid w:val="00DE766A"/>
    <w:rsid w:val="00DF040A"/>
    <w:rsid w:val="00DF07A3"/>
    <w:rsid w:val="00DF0BC1"/>
    <w:rsid w:val="00DF0C53"/>
    <w:rsid w:val="00DF0DC9"/>
    <w:rsid w:val="00DF0F00"/>
    <w:rsid w:val="00DF14AD"/>
    <w:rsid w:val="00DF17C5"/>
    <w:rsid w:val="00DF18B9"/>
    <w:rsid w:val="00DF19E5"/>
    <w:rsid w:val="00DF1B41"/>
    <w:rsid w:val="00DF1C40"/>
    <w:rsid w:val="00DF1E0D"/>
    <w:rsid w:val="00DF2417"/>
    <w:rsid w:val="00DF28E1"/>
    <w:rsid w:val="00DF3641"/>
    <w:rsid w:val="00DF3ECE"/>
    <w:rsid w:val="00DF40C7"/>
    <w:rsid w:val="00DF4BBD"/>
    <w:rsid w:val="00DF52D0"/>
    <w:rsid w:val="00DF5503"/>
    <w:rsid w:val="00DF560B"/>
    <w:rsid w:val="00DF57FC"/>
    <w:rsid w:val="00DF5823"/>
    <w:rsid w:val="00DF5A06"/>
    <w:rsid w:val="00DF5C2E"/>
    <w:rsid w:val="00DF5F66"/>
    <w:rsid w:val="00DF6396"/>
    <w:rsid w:val="00DF66E2"/>
    <w:rsid w:val="00DF6A3F"/>
    <w:rsid w:val="00DF6D83"/>
    <w:rsid w:val="00DF785F"/>
    <w:rsid w:val="00DF7FDD"/>
    <w:rsid w:val="00E001B9"/>
    <w:rsid w:val="00E005EA"/>
    <w:rsid w:val="00E00696"/>
    <w:rsid w:val="00E00C0E"/>
    <w:rsid w:val="00E00D2D"/>
    <w:rsid w:val="00E014FF"/>
    <w:rsid w:val="00E019CA"/>
    <w:rsid w:val="00E01A69"/>
    <w:rsid w:val="00E01DE1"/>
    <w:rsid w:val="00E026FB"/>
    <w:rsid w:val="00E02782"/>
    <w:rsid w:val="00E027DB"/>
    <w:rsid w:val="00E02C90"/>
    <w:rsid w:val="00E02F64"/>
    <w:rsid w:val="00E0322D"/>
    <w:rsid w:val="00E03EC5"/>
    <w:rsid w:val="00E0474E"/>
    <w:rsid w:val="00E04C89"/>
    <w:rsid w:val="00E04EF4"/>
    <w:rsid w:val="00E04F5E"/>
    <w:rsid w:val="00E04F74"/>
    <w:rsid w:val="00E05001"/>
    <w:rsid w:val="00E0552F"/>
    <w:rsid w:val="00E05645"/>
    <w:rsid w:val="00E05B61"/>
    <w:rsid w:val="00E05E68"/>
    <w:rsid w:val="00E05E7C"/>
    <w:rsid w:val="00E065D7"/>
    <w:rsid w:val="00E06DD6"/>
    <w:rsid w:val="00E06F7E"/>
    <w:rsid w:val="00E0718F"/>
    <w:rsid w:val="00E07A0A"/>
    <w:rsid w:val="00E100F6"/>
    <w:rsid w:val="00E1049E"/>
    <w:rsid w:val="00E10FC9"/>
    <w:rsid w:val="00E11CA3"/>
    <w:rsid w:val="00E11D9A"/>
    <w:rsid w:val="00E11E45"/>
    <w:rsid w:val="00E11F87"/>
    <w:rsid w:val="00E123D5"/>
    <w:rsid w:val="00E12578"/>
    <w:rsid w:val="00E127BA"/>
    <w:rsid w:val="00E12B6E"/>
    <w:rsid w:val="00E13A06"/>
    <w:rsid w:val="00E14432"/>
    <w:rsid w:val="00E1478E"/>
    <w:rsid w:val="00E14945"/>
    <w:rsid w:val="00E14B2E"/>
    <w:rsid w:val="00E14EDD"/>
    <w:rsid w:val="00E156D1"/>
    <w:rsid w:val="00E156FF"/>
    <w:rsid w:val="00E15E23"/>
    <w:rsid w:val="00E16807"/>
    <w:rsid w:val="00E17928"/>
    <w:rsid w:val="00E17A1F"/>
    <w:rsid w:val="00E2014C"/>
    <w:rsid w:val="00E20CD8"/>
    <w:rsid w:val="00E20E29"/>
    <w:rsid w:val="00E22762"/>
    <w:rsid w:val="00E228B9"/>
    <w:rsid w:val="00E231C5"/>
    <w:rsid w:val="00E23484"/>
    <w:rsid w:val="00E23EDD"/>
    <w:rsid w:val="00E24679"/>
    <w:rsid w:val="00E2537D"/>
    <w:rsid w:val="00E2569F"/>
    <w:rsid w:val="00E26529"/>
    <w:rsid w:val="00E26C07"/>
    <w:rsid w:val="00E26D31"/>
    <w:rsid w:val="00E271ED"/>
    <w:rsid w:val="00E27417"/>
    <w:rsid w:val="00E2782A"/>
    <w:rsid w:val="00E27A79"/>
    <w:rsid w:val="00E27BB4"/>
    <w:rsid w:val="00E27E5D"/>
    <w:rsid w:val="00E27E6E"/>
    <w:rsid w:val="00E27F10"/>
    <w:rsid w:val="00E3048E"/>
    <w:rsid w:val="00E30B75"/>
    <w:rsid w:val="00E3101D"/>
    <w:rsid w:val="00E310D1"/>
    <w:rsid w:val="00E310E5"/>
    <w:rsid w:val="00E311D9"/>
    <w:rsid w:val="00E312EC"/>
    <w:rsid w:val="00E317D0"/>
    <w:rsid w:val="00E31EB5"/>
    <w:rsid w:val="00E321C3"/>
    <w:rsid w:val="00E32766"/>
    <w:rsid w:val="00E330E0"/>
    <w:rsid w:val="00E337DD"/>
    <w:rsid w:val="00E338F0"/>
    <w:rsid w:val="00E33AF3"/>
    <w:rsid w:val="00E33D93"/>
    <w:rsid w:val="00E33E5C"/>
    <w:rsid w:val="00E3410E"/>
    <w:rsid w:val="00E34C3B"/>
    <w:rsid w:val="00E3520C"/>
    <w:rsid w:val="00E35A0C"/>
    <w:rsid w:val="00E35A23"/>
    <w:rsid w:val="00E35EEA"/>
    <w:rsid w:val="00E369CE"/>
    <w:rsid w:val="00E36B4F"/>
    <w:rsid w:val="00E373D7"/>
    <w:rsid w:val="00E377E4"/>
    <w:rsid w:val="00E37E2A"/>
    <w:rsid w:val="00E402B0"/>
    <w:rsid w:val="00E40B3F"/>
    <w:rsid w:val="00E40CD0"/>
    <w:rsid w:val="00E40DFD"/>
    <w:rsid w:val="00E41365"/>
    <w:rsid w:val="00E416F0"/>
    <w:rsid w:val="00E42522"/>
    <w:rsid w:val="00E42643"/>
    <w:rsid w:val="00E42CAA"/>
    <w:rsid w:val="00E43D17"/>
    <w:rsid w:val="00E43E73"/>
    <w:rsid w:val="00E440B6"/>
    <w:rsid w:val="00E451E2"/>
    <w:rsid w:val="00E4524F"/>
    <w:rsid w:val="00E46212"/>
    <w:rsid w:val="00E4626B"/>
    <w:rsid w:val="00E46372"/>
    <w:rsid w:val="00E46A03"/>
    <w:rsid w:val="00E46D97"/>
    <w:rsid w:val="00E46E51"/>
    <w:rsid w:val="00E47270"/>
    <w:rsid w:val="00E472FE"/>
    <w:rsid w:val="00E47340"/>
    <w:rsid w:val="00E473BC"/>
    <w:rsid w:val="00E476C9"/>
    <w:rsid w:val="00E47942"/>
    <w:rsid w:val="00E5026D"/>
    <w:rsid w:val="00E50633"/>
    <w:rsid w:val="00E506BD"/>
    <w:rsid w:val="00E50B59"/>
    <w:rsid w:val="00E50D0D"/>
    <w:rsid w:val="00E50FAA"/>
    <w:rsid w:val="00E51210"/>
    <w:rsid w:val="00E5126D"/>
    <w:rsid w:val="00E517F2"/>
    <w:rsid w:val="00E52336"/>
    <w:rsid w:val="00E526A7"/>
    <w:rsid w:val="00E52F8A"/>
    <w:rsid w:val="00E52F8B"/>
    <w:rsid w:val="00E53205"/>
    <w:rsid w:val="00E539B1"/>
    <w:rsid w:val="00E53E08"/>
    <w:rsid w:val="00E53F48"/>
    <w:rsid w:val="00E548BC"/>
    <w:rsid w:val="00E54D03"/>
    <w:rsid w:val="00E54FDB"/>
    <w:rsid w:val="00E556B0"/>
    <w:rsid w:val="00E55A3F"/>
    <w:rsid w:val="00E57073"/>
    <w:rsid w:val="00E57486"/>
    <w:rsid w:val="00E57F21"/>
    <w:rsid w:val="00E604D4"/>
    <w:rsid w:val="00E60556"/>
    <w:rsid w:val="00E60863"/>
    <w:rsid w:val="00E616DA"/>
    <w:rsid w:val="00E618B0"/>
    <w:rsid w:val="00E61ABB"/>
    <w:rsid w:val="00E6207D"/>
    <w:rsid w:val="00E62361"/>
    <w:rsid w:val="00E62744"/>
    <w:rsid w:val="00E629AC"/>
    <w:rsid w:val="00E62C94"/>
    <w:rsid w:val="00E62EF9"/>
    <w:rsid w:val="00E63C99"/>
    <w:rsid w:val="00E63DCC"/>
    <w:rsid w:val="00E643D7"/>
    <w:rsid w:val="00E64438"/>
    <w:rsid w:val="00E64987"/>
    <w:rsid w:val="00E659D4"/>
    <w:rsid w:val="00E65B16"/>
    <w:rsid w:val="00E65C19"/>
    <w:rsid w:val="00E6614D"/>
    <w:rsid w:val="00E6632C"/>
    <w:rsid w:val="00E66558"/>
    <w:rsid w:val="00E66A1D"/>
    <w:rsid w:val="00E66C25"/>
    <w:rsid w:val="00E6708E"/>
    <w:rsid w:val="00E67218"/>
    <w:rsid w:val="00E674E2"/>
    <w:rsid w:val="00E67A1E"/>
    <w:rsid w:val="00E67DCF"/>
    <w:rsid w:val="00E70E4D"/>
    <w:rsid w:val="00E710AB"/>
    <w:rsid w:val="00E716E7"/>
    <w:rsid w:val="00E71E9F"/>
    <w:rsid w:val="00E7224F"/>
    <w:rsid w:val="00E72758"/>
    <w:rsid w:val="00E727A0"/>
    <w:rsid w:val="00E7327A"/>
    <w:rsid w:val="00E732CA"/>
    <w:rsid w:val="00E734C3"/>
    <w:rsid w:val="00E737DC"/>
    <w:rsid w:val="00E73E1E"/>
    <w:rsid w:val="00E741A0"/>
    <w:rsid w:val="00E748C3"/>
    <w:rsid w:val="00E74A6E"/>
    <w:rsid w:val="00E74AB5"/>
    <w:rsid w:val="00E74C9F"/>
    <w:rsid w:val="00E74E68"/>
    <w:rsid w:val="00E751EB"/>
    <w:rsid w:val="00E751FF"/>
    <w:rsid w:val="00E75527"/>
    <w:rsid w:val="00E7588C"/>
    <w:rsid w:val="00E7640D"/>
    <w:rsid w:val="00E76567"/>
    <w:rsid w:val="00E76A69"/>
    <w:rsid w:val="00E76C37"/>
    <w:rsid w:val="00E76FB6"/>
    <w:rsid w:val="00E77195"/>
    <w:rsid w:val="00E77AC8"/>
    <w:rsid w:val="00E77EC8"/>
    <w:rsid w:val="00E77FB0"/>
    <w:rsid w:val="00E801E4"/>
    <w:rsid w:val="00E806C9"/>
    <w:rsid w:val="00E80704"/>
    <w:rsid w:val="00E80988"/>
    <w:rsid w:val="00E81273"/>
    <w:rsid w:val="00E81471"/>
    <w:rsid w:val="00E81FB4"/>
    <w:rsid w:val="00E82795"/>
    <w:rsid w:val="00E82A7C"/>
    <w:rsid w:val="00E82B4B"/>
    <w:rsid w:val="00E82BC5"/>
    <w:rsid w:val="00E833D4"/>
    <w:rsid w:val="00E83457"/>
    <w:rsid w:val="00E841BE"/>
    <w:rsid w:val="00E845AE"/>
    <w:rsid w:val="00E84839"/>
    <w:rsid w:val="00E857AA"/>
    <w:rsid w:val="00E85842"/>
    <w:rsid w:val="00E85A2F"/>
    <w:rsid w:val="00E85DD0"/>
    <w:rsid w:val="00E85EB8"/>
    <w:rsid w:val="00E85FE3"/>
    <w:rsid w:val="00E86152"/>
    <w:rsid w:val="00E86523"/>
    <w:rsid w:val="00E867E5"/>
    <w:rsid w:val="00E91021"/>
    <w:rsid w:val="00E91891"/>
    <w:rsid w:val="00E9243F"/>
    <w:rsid w:val="00E928EE"/>
    <w:rsid w:val="00E92939"/>
    <w:rsid w:val="00E93088"/>
    <w:rsid w:val="00E93696"/>
    <w:rsid w:val="00E9403A"/>
    <w:rsid w:val="00E94515"/>
    <w:rsid w:val="00E94EFB"/>
    <w:rsid w:val="00E95043"/>
    <w:rsid w:val="00E95581"/>
    <w:rsid w:val="00E96247"/>
    <w:rsid w:val="00E962A3"/>
    <w:rsid w:val="00E9653C"/>
    <w:rsid w:val="00E9718C"/>
    <w:rsid w:val="00E9780D"/>
    <w:rsid w:val="00E97980"/>
    <w:rsid w:val="00E97D5F"/>
    <w:rsid w:val="00EA002E"/>
    <w:rsid w:val="00EA0044"/>
    <w:rsid w:val="00EA0875"/>
    <w:rsid w:val="00EA08DA"/>
    <w:rsid w:val="00EA130E"/>
    <w:rsid w:val="00EA1420"/>
    <w:rsid w:val="00EA1A51"/>
    <w:rsid w:val="00EA1AD8"/>
    <w:rsid w:val="00EA2356"/>
    <w:rsid w:val="00EA2627"/>
    <w:rsid w:val="00EA2C17"/>
    <w:rsid w:val="00EA2D09"/>
    <w:rsid w:val="00EA2E0E"/>
    <w:rsid w:val="00EA3066"/>
    <w:rsid w:val="00EA3A13"/>
    <w:rsid w:val="00EA3CEA"/>
    <w:rsid w:val="00EA4188"/>
    <w:rsid w:val="00EA45AD"/>
    <w:rsid w:val="00EA4699"/>
    <w:rsid w:val="00EA481B"/>
    <w:rsid w:val="00EA5413"/>
    <w:rsid w:val="00EA54E5"/>
    <w:rsid w:val="00EA5859"/>
    <w:rsid w:val="00EA5E5F"/>
    <w:rsid w:val="00EA66D6"/>
    <w:rsid w:val="00EA68C6"/>
    <w:rsid w:val="00EA74BC"/>
    <w:rsid w:val="00EA7872"/>
    <w:rsid w:val="00EA79E4"/>
    <w:rsid w:val="00EB01D9"/>
    <w:rsid w:val="00EB02F7"/>
    <w:rsid w:val="00EB046E"/>
    <w:rsid w:val="00EB0A81"/>
    <w:rsid w:val="00EB13C9"/>
    <w:rsid w:val="00EB15FA"/>
    <w:rsid w:val="00EB171A"/>
    <w:rsid w:val="00EB1750"/>
    <w:rsid w:val="00EB1A6B"/>
    <w:rsid w:val="00EB2073"/>
    <w:rsid w:val="00EB2A9D"/>
    <w:rsid w:val="00EB2D72"/>
    <w:rsid w:val="00EB2F72"/>
    <w:rsid w:val="00EB3A64"/>
    <w:rsid w:val="00EB5BAB"/>
    <w:rsid w:val="00EB6511"/>
    <w:rsid w:val="00EB6740"/>
    <w:rsid w:val="00EB6D85"/>
    <w:rsid w:val="00EB77BA"/>
    <w:rsid w:val="00EB7D2A"/>
    <w:rsid w:val="00EC080B"/>
    <w:rsid w:val="00EC08FA"/>
    <w:rsid w:val="00EC0A24"/>
    <w:rsid w:val="00EC0AEE"/>
    <w:rsid w:val="00EC0E84"/>
    <w:rsid w:val="00EC0F56"/>
    <w:rsid w:val="00EC118A"/>
    <w:rsid w:val="00EC1F42"/>
    <w:rsid w:val="00EC2376"/>
    <w:rsid w:val="00EC23C8"/>
    <w:rsid w:val="00EC2830"/>
    <w:rsid w:val="00EC2833"/>
    <w:rsid w:val="00EC2E2D"/>
    <w:rsid w:val="00EC31F6"/>
    <w:rsid w:val="00EC435D"/>
    <w:rsid w:val="00EC4F07"/>
    <w:rsid w:val="00EC5154"/>
    <w:rsid w:val="00EC5F9A"/>
    <w:rsid w:val="00EC647B"/>
    <w:rsid w:val="00EC672C"/>
    <w:rsid w:val="00EC7E45"/>
    <w:rsid w:val="00EC7EBC"/>
    <w:rsid w:val="00ED13DD"/>
    <w:rsid w:val="00ED1700"/>
    <w:rsid w:val="00ED253D"/>
    <w:rsid w:val="00ED2B53"/>
    <w:rsid w:val="00ED2F71"/>
    <w:rsid w:val="00ED3EFA"/>
    <w:rsid w:val="00ED40E1"/>
    <w:rsid w:val="00ED4B4B"/>
    <w:rsid w:val="00ED51B5"/>
    <w:rsid w:val="00ED51BA"/>
    <w:rsid w:val="00ED525A"/>
    <w:rsid w:val="00ED5DB9"/>
    <w:rsid w:val="00ED63A0"/>
    <w:rsid w:val="00ED63B5"/>
    <w:rsid w:val="00ED6B34"/>
    <w:rsid w:val="00ED7311"/>
    <w:rsid w:val="00ED7359"/>
    <w:rsid w:val="00ED7428"/>
    <w:rsid w:val="00ED7969"/>
    <w:rsid w:val="00ED7AA0"/>
    <w:rsid w:val="00ED7B59"/>
    <w:rsid w:val="00ED7CF4"/>
    <w:rsid w:val="00EE01DE"/>
    <w:rsid w:val="00EE0301"/>
    <w:rsid w:val="00EE062B"/>
    <w:rsid w:val="00EE0AA5"/>
    <w:rsid w:val="00EE11E9"/>
    <w:rsid w:val="00EE1368"/>
    <w:rsid w:val="00EE20BB"/>
    <w:rsid w:val="00EE2520"/>
    <w:rsid w:val="00EE277B"/>
    <w:rsid w:val="00EE28D3"/>
    <w:rsid w:val="00EE2E1A"/>
    <w:rsid w:val="00EE3F9F"/>
    <w:rsid w:val="00EE49B2"/>
    <w:rsid w:val="00EE5135"/>
    <w:rsid w:val="00EE54E8"/>
    <w:rsid w:val="00EE5D36"/>
    <w:rsid w:val="00EE610F"/>
    <w:rsid w:val="00EE6415"/>
    <w:rsid w:val="00EE6AF7"/>
    <w:rsid w:val="00EE6B1D"/>
    <w:rsid w:val="00EE6C9A"/>
    <w:rsid w:val="00EE6D6A"/>
    <w:rsid w:val="00EE7063"/>
    <w:rsid w:val="00EE7A24"/>
    <w:rsid w:val="00EE7A9F"/>
    <w:rsid w:val="00EE7AEB"/>
    <w:rsid w:val="00EE7D9B"/>
    <w:rsid w:val="00EE7F30"/>
    <w:rsid w:val="00EF02B5"/>
    <w:rsid w:val="00EF0413"/>
    <w:rsid w:val="00EF0632"/>
    <w:rsid w:val="00EF0C08"/>
    <w:rsid w:val="00EF0CF1"/>
    <w:rsid w:val="00EF15A2"/>
    <w:rsid w:val="00EF196D"/>
    <w:rsid w:val="00EF19BD"/>
    <w:rsid w:val="00EF1B5D"/>
    <w:rsid w:val="00EF240C"/>
    <w:rsid w:val="00EF25A7"/>
    <w:rsid w:val="00EF2979"/>
    <w:rsid w:val="00EF30C2"/>
    <w:rsid w:val="00EF31ED"/>
    <w:rsid w:val="00EF38FB"/>
    <w:rsid w:val="00EF39B2"/>
    <w:rsid w:val="00EF3BFD"/>
    <w:rsid w:val="00EF3EB4"/>
    <w:rsid w:val="00EF3FB9"/>
    <w:rsid w:val="00EF4705"/>
    <w:rsid w:val="00EF4CB8"/>
    <w:rsid w:val="00EF4CC0"/>
    <w:rsid w:val="00EF4F8B"/>
    <w:rsid w:val="00EF4FEB"/>
    <w:rsid w:val="00EF513D"/>
    <w:rsid w:val="00EF528D"/>
    <w:rsid w:val="00EF5462"/>
    <w:rsid w:val="00EF569B"/>
    <w:rsid w:val="00EF5DCE"/>
    <w:rsid w:val="00EF6739"/>
    <w:rsid w:val="00EF723D"/>
    <w:rsid w:val="00EF734A"/>
    <w:rsid w:val="00EF7A51"/>
    <w:rsid w:val="00EF7A86"/>
    <w:rsid w:val="00EF7FA9"/>
    <w:rsid w:val="00F00D0D"/>
    <w:rsid w:val="00F013F0"/>
    <w:rsid w:val="00F0148E"/>
    <w:rsid w:val="00F0178F"/>
    <w:rsid w:val="00F0188E"/>
    <w:rsid w:val="00F01D93"/>
    <w:rsid w:val="00F025A2"/>
    <w:rsid w:val="00F02960"/>
    <w:rsid w:val="00F03075"/>
    <w:rsid w:val="00F034D3"/>
    <w:rsid w:val="00F0395D"/>
    <w:rsid w:val="00F03C54"/>
    <w:rsid w:val="00F04095"/>
    <w:rsid w:val="00F046AC"/>
    <w:rsid w:val="00F04AD4"/>
    <w:rsid w:val="00F05205"/>
    <w:rsid w:val="00F053B0"/>
    <w:rsid w:val="00F05551"/>
    <w:rsid w:val="00F05DF3"/>
    <w:rsid w:val="00F06389"/>
    <w:rsid w:val="00F068EA"/>
    <w:rsid w:val="00F06F66"/>
    <w:rsid w:val="00F070AD"/>
    <w:rsid w:val="00F0717B"/>
    <w:rsid w:val="00F07F42"/>
    <w:rsid w:val="00F07FA0"/>
    <w:rsid w:val="00F07FC1"/>
    <w:rsid w:val="00F10444"/>
    <w:rsid w:val="00F1090B"/>
    <w:rsid w:val="00F11250"/>
    <w:rsid w:val="00F1137D"/>
    <w:rsid w:val="00F1216D"/>
    <w:rsid w:val="00F124E7"/>
    <w:rsid w:val="00F1260C"/>
    <w:rsid w:val="00F13037"/>
    <w:rsid w:val="00F1346D"/>
    <w:rsid w:val="00F13555"/>
    <w:rsid w:val="00F14092"/>
    <w:rsid w:val="00F14364"/>
    <w:rsid w:val="00F1447F"/>
    <w:rsid w:val="00F146FC"/>
    <w:rsid w:val="00F149F2"/>
    <w:rsid w:val="00F14B1F"/>
    <w:rsid w:val="00F14B7C"/>
    <w:rsid w:val="00F15043"/>
    <w:rsid w:val="00F1518C"/>
    <w:rsid w:val="00F16233"/>
    <w:rsid w:val="00F163A2"/>
    <w:rsid w:val="00F1653D"/>
    <w:rsid w:val="00F169E9"/>
    <w:rsid w:val="00F171C7"/>
    <w:rsid w:val="00F179FC"/>
    <w:rsid w:val="00F17E73"/>
    <w:rsid w:val="00F20036"/>
    <w:rsid w:val="00F20B41"/>
    <w:rsid w:val="00F20E60"/>
    <w:rsid w:val="00F21460"/>
    <w:rsid w:val="00F21480"/>
    <w:rsid w:val="00F21558"/>
    <w:rsid w:val="00F217EB"/>
    <w:rsid w:val="00F21CF4"/>
    <w:rsid w:val="00F21FDA"/>
    <w:rsid w:val="00F224F4"/>
    <w:rsid w:val="00F22715"/>
    <w:rsid w:val="00F22F59"/>
    <w:rsid w:val="00F23152"/>
    <w:rsid w:val="00F2354B"/>
    <w:rsid w:val="00F2369B"/>
    <w:rsid w:val="00F23750"/>
    <w:rsid w:val="00F237F8"/>
    <w:rsid w:val="00F238B1"/>
    <w:rsid w:val="00F23A50"/>
    <w:rsid w:val="00F23A83"/>
    <w:rsid w:val="00F23CF0"/>
    <w:rsid w:val="00F240C1"/>
    <w:rsid w:val="00F245AF"/>
    <w:rsid w:val="00F249F7"/>
    <w:rsid w:val="00F25022"/>
    <w:rsid w:val="00F264E3"/>
    <w:rsid w:val="00F26E47"/>
    <w:rsid w:val="00F27180"/>
    <w:rsid w:val="00F273A0"/>
    <w:rsid w:val="00F30789"/>
    <w:rsid w:val="00F309D4"/>
    <w:rsid w:val="00F30B62"/>
    <w:rsid w:val="00F30DE0"/>
    <w:rsid w:val="00F31532"/>
    <w:rsid w:val="00F31743"/>
    <w:rsid w:val="00F31F56"/>
    <w:rsid w:val="00F335A0"/>
    <w:rsid w:val="00F34345"/>
    <w:rsid w:val="00F3439B"/>
    <w:rsid w:val="00F343C5"/>
    <w:rsid w:val="00F347C4"/>
    <w:rsid w:val="00F34D38"/>
    <w:rsid w:val="00F35501"/>
    <w:rsid w:val="00F35D72"/>
    <w:rsid w:val="00F3603B"/>
    <w:rsid w:val="00F36149"/>
    <w:rsid w:val="00F36265"/>
    <w:rsid w:val="00F3650A"/>
    <w:rsid w:val="00F367A4"/>
    <w:rsid w:val="00F37136"/>
    <w:rsid w:val="00F37480"/>
    <w:rsid w:val="00F37CCD"/>
    <w:rsid w:val="00F4008B"/>
    <w:rsid w:val="00F409BF"/>
    <w:rsid w:val="00F41000"/>
    <w:rsid w:val="00F417AF"/>
    <w:rsid w:val="00F41AE3"/>
    <w:rsid w:val="00F41F23"/>
    <w:rsid w:val="00F42847"/>
    <w:rsid w:val="00F42933"/>
    <w:rsid w:val="00F4447A"/>
    <w:rsid w:val="00F448AD"/>
    <w:rsid w:val="00F44AC9"/>
    <w:rsid w:val="00F45522"/>
    <w:rsid w:val="00F455F7"/>
    <w:rsid w:val="00F45BCA"/>
    <w:rsid w:val="00F45FF3"/>
    <w:rsid w:val="00F470F2"/>
    <w:rsid w:val="00F475BD"/>
    <w:rsid w:val="00F47678"/>
    <w:rsid w:val="00F477AB"/>
    <w:rsid w:val="00F51909"/>
    <w:rsid w:val="00F51FDB"/>
    <w:rsid w:val="00F52708"/>
    <w:rsid w:val="00F52713"/>
    <w:rsid w:val="00F52A92"/>
    <w:rsid w:val="00F52D1F"/>
    <w:rsid w:val="00F535C0"/>
    <w:rsid w:val="00F53676"/>
    <w:rsid w:val="00F53A9B"/>
    <w:rsid w:val="00F54092"/>
    <w:rsid w:val="00F54436"/>
    <w:rsid w:val="00F54D8E"/>
    <w:rsid w:val="00F55238"/>
    <w:rsid w:val="00F55651"/>
    <w:rsid w:val="00F559AA"/>
    <w:rsid w:val="00F55AD7"/>
    <w:rsid w:val="00F55D99"/>
    <w:rsid w:val="00F5628D"/>
    <w:rsid w:val="00F569C1"/>
    <w:rsid w:val="00F56B2F"/>
    <w:rsid w:val="00F57B1D"/>
    <w:rsid w:val="00F57D18"/>
    <w:rsid w:val="00F608C8"/>
    <w:rsid w:val="00F61008"/>
    <w:rsid w:val="00F615F4"/>
    <w:rsid w:val="00F61680"/>
    <w:rsid w:val="00F6179E"/>
    <w:rsid w:val="00F61BCC"/>
    <w:rsid w:val="00F61E38"/>
    <w:rsid w:val="00F620CC"/>
    <w:rsid w:val="00F621B1"/>
    <w:rsid w:val="00F636B7"/>
    <w:rsid w:val="00F63C8F"/>
    <w:rsid w:val="00F63D55"/>
    <w:rsid w:val="00F63ED2"/>
    <w:rsid w:val="00F65054"/>
    <w:rsid w:val="00F65587"/>
    <w:rsid w:val="00F659B0"/>
    <w:rsid w:val="00F65D7E"/>
    <w:rsid w:val="00F65DC3"/>
    <w:rsid w:val="00F66786"/>
    <w:rsid w:val="00F66B20"/>
    <w:rsid w:val="00F67226"/>
    <w:rsid w:val="00F678AB"/>
    <w:rsid w:val="00F67E5B"/>
    <w:rsid w:val="00F67F91"/>
    <w:rsid w:val="00F70269"/>
    <w:rsid w:val="00F704E5"/>
    <w:rsid w:val="00F70743"/>
    <w:rsid w:val="00F71363"/>
    <w:rsid w:val="00F71694"/>
    <w:rsid w:val="00F719D7"/>
    <w:rsid w:val="00F71B70"/>
    <w:rsid w:val="00F71DFB"/>
    <w:rsid w:val="00F7216C"/>
    <w:rsid w:val="00F72AB2"/>
    <w:rsid w:val="00F730EA"/>
    <w:rsid w:val="00F734F6"/>
    <w:rsid w:val="00F737A6"/>
    <w:rsid w:val="00F7388A"/>
    <w:rsid w:val="00F73929"/>
    <w:rsid w:val="00F73D0E"/>
    <w:rsid w:val="00F742D5"/>
    <w:rsid w:val="00F745FB"/>
    <w:rsid w:val="00F74ACF"/>
    <w:rsid w:val="00F74C0E"/>
    <w:rsid w:val="00F74C19"/>
    <w:rsid w:val="00F74DAC"/>
    <w:rsid w:val="00F75516"/>
    <w:rsid w:val="00F75959"/>
    <w:rsid w:val="00F77437"/>
    <w:rsid w:val="00F77DA1"/>
    <w:rsid w:val="00F77FF9"/>
    <w:rsid w:val="00F800DB"/>
    <w:rsid w:val="00F8011E"/>
    <w:rsid w:val="00F80488"/>
    <w:rsid w:val="00F8067A"/>
    <w:rsid w:val="00F80891"/>
    <w:rsid w:val="00F816F9"/>
    <w:rsid w:val="00F816FC"/>
    <w:rsid w:val="00F829FE"/>
    <w:rsid w:val="00F82A33"/>
    <w:rsid w:val="00F82B6D"/>
    <w:rsid w:val="00F82DAF"/>
    <w:rsid w:val="00F83400"/>
    <w:rsid w:val="00F8367B"/>
    <w:rsid w:val="00F83CBE"/>
    <w:rsid w:val="00F845B1"/>
    <w:rsid w:val="00F84730"/>
    <w:rsid w:val="00F8475A"/>
    <w:rsid w:val="00F859FE"/>
    <w:rsid w:val="00F86586"/>
    <w:rsid w:val="00F86895"/>
    <w:rsid w:val="00F86B1A"/>
    <w:rsid w:val="00F86E85"/>
    <w:rsid w:val="00F87425"/>
    <w:rsid w:val="00F875E9"/>
    <w:rsid w:val="00F87BFC"/>
    <w:rsid w:val="00F87C84"/>
    <w:rsid w:val="00F902CF"/>
    <w:rsid w:val="00F90CD2"/>
    <w:rsid w:val="00F91C0E"/>
    <w:rsid w:val="00F91F60"/>
    <w:rsid w:val="00F9236E"/>
    <w:rsid w:val="00F923A4"/>
    <w:rsid w:val="00F92735"/>
    <w:rsid w:val="00F929A2"/>
    <w:rsid w:val="00F92E37"/>
    <w:rsid w:val="00F93135"/>
    <w:rsid w:val="00F9327B"/>
    <w:rsid w:val="00F9356E"/>
    <w:rsid w:val="00F94A62"/>
    <w:rsid w:val="00F950FA"/>
    <w:rsid w:val="00F956AF"/>
    <w:rsid w:val="00F9586E"/>
    <w:rsid w:val="00F95D5D"/>
    <w:rsid w:val="00F96C8E"/>
    <w:rsid w:val="00F96F32"/>
    <w:rsid w:val="00F97F9F"/>
    <w:rsid w:val="00FA02A6"/>
    <w:rsid w:val="00FA03E9"/>
    <w:rsid w:val="00FA0635"/>
    <w:rsid w:val="00FA089B"/>
    <w:rsid w:val="00FA0A05"/>
    <w:rsid w:val="00FA0CB2"/>
    <w:rsid w:val="00FA0CE2"/>
    <w:rsid w:val="00FA0D3E"/>
    <w:rsid w:val="00FA0DEB"/>
    <w:rsid w:val="00FA0FCF"/>
    <w:rsid w:val="00FA10D6"/>
    <w:rsid w:val="00FA239D"/>
    <w:rsid w:val="00FA23E8"/>
    <w:rsid w:val="00FA2699"/>
    <w:rsid w:val="00FA2EFA"/>
    <w:rsid w:val="00FA3135"/>
    <w:rsid w:val="00FA3424"/>
    <w:rsid w:val="00FA3D0F"/>
    <w:rsid w:val="00FA3ECB"/>
    <w:rsid w:val="00FA4FCB"/>
    <w:rsid w:val="00FA5286"/>
    <w:rsid w:val="00FA5398"/>
    <w:rsid w:val="00FA53AA"/>
    <w:rsid w:val="00FA5CE3"/>
    <w:rsid w:val="00FA6312"/>
    <w:rsid w:val="00FA680E"/>
    <w:rsid w:val="00FA6D97"/>
    <w:rsid w:val="00FA715D"/>
    <w:rsid w:val="00FA7306"/>
    <w:rsid w:val="00FA75A1"/>
    <w:rsid w:val="00FB01D7"/>
    <w:rsid w:val="00FB037F"/>
    <w:rsid w:val="00FB06D5"/>
    <w:rsid w:val="00FB0827"/>
    <w:rsid w:val="00FB09A9"/>
    <w:rsid w:val="00FB195F"/>
    <w:rsid w:val="00FB1AD4"/>
    <w:rsid w:val="00FB2576"/>
    <w:rsid w:val="00FB2771"/>
    <w:rsid w:val="00FB27DD"/>
    <w:rsid w:val="00FB2FF4"/>
    <w:rsid w:val="00FB33AB"/>
    <w:rsid w:val="00FB3ABC"/>
    <w:rsid w:val="00FB4000"/>
    <w:rsid w:val="00FB4721"/>
    <w:rsid w:val="00FB5889"/>
    <w:rsid w:val="00FB5D0A"/>
    <w:rsid w:val="00FB62F5"/>
    <w:rsid w:val="00FB6438"/>
    <w:rsid w:val="00FB64DB"/>
    <w:rsid w:val="00FB6611"/>
    <w:rsid w:val="00FB6D59"/>
    <w:rsid w:val="00FB6E09"/>
    <w:rsid w:val="00FB7137"/>
    <w:rsid w:val="00FB7386"/>
    <w:rsid w:val="00FB7423"/>
    <w:rsid w:val="00FB752C"/>
    <w:rsid w:val="00FB7730"/>
    <w:rsid w:val="00FB7C79"/>
    <w:rsid w:val="00FB7D31"/>
    <w:rsid w:val="00FB7F94"/>
    <w:rsid w:val="00FC0415"/>
    <w:rsid w:val="00FC05F5"/>
    <w:rsid w:val="00FC101C"/>
    <w:rsid w:val="00FC19E2"/>
    <w:rsid w:val="00FC1E6A"/>
    <w:rsid w:val="00FC3294"/>
    <w:rsid w:val="00FC33F6"/>
    <w:rsid w:val="00FC35B6"/>
    <w:rsid w:val="00FC362C"/>
    <w:rsid w:val="00FC4408"/>
    <w:rsid w:val="00FC48AE"/>
    <w:rsid w:val="00FC4F52"/>
    <w:rsid w:val="00FC564D"/>
    <w:rsid w:val="00FC590B"/>
    <w:rsid w:val="00FC6305"/>
    <w:rsid w:val="00FC6D9C"/>
    <w:rsid w:val="00FC70CC"/>
    <w:rsid w:val="00FC7AD2"/>
    <w:rsid w:val="00FD00E8"/>
    <w:rsid w:val="00FD04BD"/>
    <w:rsid w:val="00FD0BF2"/>
    <w:rsid w:val="00FD1062"/>
    <w:rsid w:val="00FD10D8"/>
    <w:rsid w:val="00FD1850"/>
    <w:rsid w:val="00FD1E2C"/>
    <w:rsid w:val="00FD21EF"/>
    <w:rsid w:val="00FD24F5"/>
    <w:rsid w:val="00FD295D"/>
    <w:rsid w:val="00FD2A16"/>
    <w:rsid w:val="00FD2B5C"/>
    <w:rsid w:val="00FD313A"/>
    <w:rsid w:val="00FD321E"/>
    <w:rsid w:val="00FD3734"/>
    <w:rsid w:val="00FD37A3"/>
    <w:rsid w:val="00FD39FA"/>
    <w:rsid w:val="00FD3AE2"/>
    <w:rsid w:val="00FD4877"/>
    <w:rsid w:val="00FD48B4"/>
    <w:rsid w:val="00FD50B0"/>
    <w:rsid w:val="00FD5189"/>
    <w:rsid w:val="00FD5A59"/>
    <w:rsid w:val="00FD5F05"/>
    <w:rsid w:val="00FD61EC"/>
    <w:rsid w:val="00FD6D39"/>
    <w:rsid w:val="00FD6E46"/>
    <w:rsid w:val="00FD70D2"/>
    <w:rsid w:val="00FD7B7C"/>
    <w:rsid w:val="00FE01FD"/>
    <w:rsid w:val="00FE0727"/>
    <w:rsid w:val="00FE1922"/>
    <w:rsid w:val="00FE19C0"/>
    <w:rsid w:val="00FE272C"/>
    <w:rsid w:val="00FE30AB"/>
    <w:rsid w:val="00FE33AE"/>
    <w:rsid w:val="00FE3612"/>
    <w:rsid w:val="00FE3E8F"/>
    <w:rsid w:val="00FE43C6"/>
    <w:rsid w:val="00FE5E02"/>
    <w:rsid w:val="00FE5E32"/>
    <w:rsid w:val="00FE686F"/>
    <w:rsid w:val="00FE689A"/>
    <w:rsid w:val="00FE7976"/>
    <w:rsid w:val="00FE7B86"/>
    <w:rsid w:val="00FE7E3B"/>
    <w:rsid w:val="00FF0EFD"/>
    <w:rsid w:val="00FF110F"/>
    <w:rsid w:val="00FF168C"/>
    <w:rsid w:val="00FF1704"/>
    <w:rsid w:val="00FF1733"/>
    <w:rsid w:val="00FF1971"/>
    <w:rsid w:val="00FF2375"/>
    <w:rsid w:val="00FF26F5"/>
    <w:rsid w:val="00FF29FD"/>
    <w:rsid w:val="00FF35A7"/>
    <w:rsid w:val="00FF38D6"/>
    <w:rsid w:val="00FF3A39"/>
    <w:rsid w:val="00FF3DC3"/>
    <w:rsid w:val="00FF3E13"/>
    <w:rsid w:val="00FF465B"/>
    <w:rsid w:val="00FF4CBB"/>
    <w:rsid w:val="00FF55EE"/>
    <w:rsid w:val="00FF5FD3"/>
    <w:rsid w:val="00FF6674"/>
    <w:rsid w:val="00FF6E11"/>
    <w:rsid w:val="00FF70A3"/>
    <w:rsid w:val="00FF741D"/>
    <w:rsid w:val="00FF777A"/>
    <w:rsid w:val="00FF7823"/>
    <w:rsid w:val="00FF783A"/>
    <w:rsid w:val="00FF7942"/>
    <w:rsid w:val="18F1BC83"/>
    <w:rsid w:val="24540EE0"/>
    <w:rsid w:val="24CDE10E"/>
    <w:rsid w:val="422B3870"/>
    <w:rsid w:val="697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,"/>
  <w14:docId w14:val="66914406"/>
  <w15:chartTrackingRefBased/>
  <w15:docId w15:val="{89A7BFEE-91BE-470E-BD8A-FFD866C5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1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71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971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OBC Bullet,L,3"/>
    <w:basedOn w:val="Normal"/>
    <w:link w:val="ListParagraphChar"/>
    <w:uiPriority w:val="34"/>
    <w:qFormat/>
    <w:rsid w:val="002D0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1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2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DC"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54069"/>
  </w:style>
  <w:style w:type="character" w:styleId="CommentReference">
    <w:name w:val="annotation reference"/>
    <w:basedOn w:val="DefaultParagraphFont"/>
    <w:uiPriority w:val="99"/>
    <w:semiHidden/>
    <w:unhideWhenUsed/>
    <w:rsid w:val="00F1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16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F21E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1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~BodyText Char"/>
    <w:basedOn w:val="DefaultParagraphFont"/>
    <w:link w:val="BodyText"/>
    <w:locked/>
    <w:rsid w:val="00A301EC"/>
    <w:rPr>
      <w:rFonts w:ascii="Trebuchet MS" w:hAnsi="Trebuchet MS"/>
      <w:color w:val="685040"/>
      <w:kern w:val="16"/>
      <w:sz w:val="18"/>
      <w:szCs w:val="24"/>
      <w:lang w:eastAsia="en-GB"/>
    </w:rPr>
  </w:style>
  <w:style w:type="paragraph" w:customStyle="1" w:styleId="BodyText">
    <w:name w:val="~BodyText"/>
    <w:basedOn w:val="Normal"/>
    <w:link w:val="BodyTextChar"/>
    <w:qFormat/>
    <w:rsid w:val="00A301EC"/>
    <w:pPr>
      <w:spacing w:after="120" w:line="264" w:lineRule="auto"/>
    </w:pPr>
    <w:rPr>
      <w:rFonts w:ascii="Trebuchet MS" w:hAnsi="Trebuchet MS"/>
      <w:color w:val="685040"/>
      <w:kern w:val="16"/>
      <w:sz w:val="18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2522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E2E1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0E0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1ECB"/>
    <w:pPr>
      <w:spacing w:after="0" w:line="240" w:lineRule="auto"/>
    </w:pPr>
    <w:rPr>
      <w:rFonts w:ascii="Arial" w:hAnsi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2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2E2"/>
    <w:rPr>
      <w:vertAlign w:val="superscript"/>
    </w:rPr>
  </w:style>
  <w:style w:type="character" w:customStyle="1" w:styleId="normaltextrun">
    <w:name w:val="normaltextrun"/>
    <w:basedOn w:val="DefaultParagraphFont"/>
    <w:rsid w:val="000F72E2"/>
  </w:style>
  <w:style w:type="character" w:styleId="Strong">
    <w:name w:val="Strong"/>
    <w:basedOn w:val="DefaultParagraphFont"/>
    <w:uiPriority w:val="22"/>
    <w:qFormat/>
    <w:rsid w:val="00F816F9"/>
    <w:rPr>
      <w:b/>
      <w:bCs/>
    </w:rPr>
  </w:style>
  <w:style w:type="paragraph" w:customStyle="1" w:styleId="xparagraph">
    <w:name w:val="x_paragraph"/>
    <w:basedOn w:val="Normal"/>
    <w:rsid w:val="00B76C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9B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B7DEE"/>
  </w:style>
  <w:style w:type="paragraph" w:customStyle="1" w:styleId="xvisr">
    <w:name w:val="xvisr"/>
    <w:basedOn w:val="Normal"/>
    <w:rsid w:val="00E5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2eff">
    <w:name w:val="b2eff"/>
    <w:basedOn w:val="DefaultParagraphFont"/>
    <w:rsid w:val="00E5126D"/>
  </w:style>
  <w:style w:type="character" w:styleId="Emphasis">
    <w:name w:val="Emphasis"/>
    <w:basedOn w:val="DefaultParagraphFont"/>
    <w:uiPriority w:val="20"/>
    <w:qFormat/>
    <w:rsid w:val="00E5126D"/>
    <w:rPr>
      <w:i/>
      <w:iCs/>
    </w:rPr>
  </w:style>
  <w:style w:type="character" w:customStyle="1" w:styleId="xnormaltextrun">
    <w:name w:val="x_normaltextrun"/>
    <w:basedOn w:val="DefaultParagraphFont"/>
    <w:rsid w:val="000F1591"/>
  </w:style>
  <w:style w:type="paragraph" w:styleId="Revision">
    <w:name w:val="Revision"/>
    <w:hidden/>
    <w:uiPriority w:val="99"/>
    <w:semiHidden/>
    <w:rsid w:val="00873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582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1365CAA0B23EE04CBBDFE53053A03847" ma:contentTypeVersion="13" ma:contentTypeDescription="Create a new document." ma:contentTypeScope="" ma:versionID="9c71d2ea4a9a6c69cdb60c40ae730169">
  <xsd:schema xmlns:xsd="http://www.w3.org/2001/XMLSchema" xmlns:xs="http://www.w3.org/2001/XMLSchema" xmlns:p="http://schemas.microsoft.com/office/2006/metadata/properties" xmlns:ns2="0f9fa326-da26-4ea8-b6a9-645e8136fe1d" xmlns:ns3="01fd4ac4-979b-4de0-af45-42fae75496c9" xmlns:ns4="aaacb922-5235-4a66-b188-303b9b46fbd7" xmlns:ns5="1df033b0-b655-462f-bb50-643c72377d68" targetNamespace="http://schemas.microsoft.com/office/2006/metadata/properties" ma:root="true" ma:fieldsID="2c37e10e87a3739344b097175604eacd" ns2:_="" ns3:_="" ns4:_="" ns5:_="">
    <xsd:import namespace="0f9fa326-da26-4ea8-b6a9-645e8136fe1d"/>
    <xsd:import namespace="01fd4ac4-979b-4de0-af45-42fae75496c9"/>
    <xsd:import namespace="aaacb922-5235-4a66-b188-303b9b46fbd7"/>
    <xsd:import namespace="1df033b0-b655-462f-bb50-643c72377d6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Security of energy supply|cfb59089-a59d-2960-f3fe-64503d42e91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4ac4-979b-4de0-af45-42fae75496c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96338d4-cc0b-414f-b780-a461c1ea455f}" ma:internalName="TaxCatchAll" ma:showField="CatchAllData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6338d4-cc0b-414f-b780-a461c1ea455f}" ma:internalName="TaxCatchAllLabel" ma:readOnly="true" ma:showField="CatchAllDataLabel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33b0-b655-462f-bb50-643c723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b386cac2-c28c-4db4-8fca-43733d0e74ef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Frameworks</TermName>
          <TermId xmlns="http://schemas.microsoft.com/office/infopath/2007/PartnerControls">db361646-3d9a-4f54-8678-364f608b5aeb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Frameworks</TermName>
          <TermId xmlns="http://schemas.microsoft.com/office/infopath/2007/PartnerControls">16b6589c-07b2-448f-b54c-ee47b05713c3</TermId>
        </TermInfo>
      </Terms>
    </h573c97cf80c4aa6b446c5363dc3ac94>
    <SharedWithUsers xmlns="01fd4ac4-979b-4de0-af45-42fae75496c9">
      <UserInfo>
        <DisplayName>zz_Emeruwa, John (Europe)</DisplayName>
        <AccountId>6115</AccountId>
        <AccountType/>
      </UserInfo>
      <UserInfo>
        <DisplayName>Ray, Matthew (Company Law and Transparency)</DisplayName>
        <AccountId>5836</AccountId>
        <AccountType/>
      </UserInfo>
      <UserInfo>
        <DisplayName>Nash, Michael (Business Frameworks)</DisplayName>
        <AccountId>6006</AccountId>
        <AccountType/>
      </UserInfo>
      <UserInfo>
        <DisplayName>Wallace, Nicola (Business Frameworks)</DisplayName>
        <AccountId>9064</AccountId>
        <AccountType/>
      </UserInfo>
      <UserInfo>
        <DisplayName>Draycott, Monica (Business Frameworks)</DisplayName>
        <AccountId>66782</AccountId>
        <AccountType/>
      </UserInfo>
    </SharedWithUsers>
    <TaxCatchAll xmlns="01fd4ac4-979b-4de0-af45-42fae75496c9">
      <Value>6</Value>
      <Value>4</Value>
      <Value>7</Value>
    </TaxCatchAll>
    <_dlc_DocId xmlns="01fd4ac4-979b-4de0-af45-42fae75496c9">W7R4PM5TXYYW-256471810-7281</_dlc_DocId>
    <_dlc_DocIdUrl xmlns="01fd4ac4-979b-4de0-af45-42fae75496c9">
      <Url>https://beisgov.sharepoint.com/sites/EITI-OS/_layouts/15/DocIdRedir.aspx?ID=W7R4PM5TXYYW-256471810-7281</Url>
      <Description>W7R4PM5TXYYW-256471810-7281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226B-0559-4729-82B6-BFCB73072A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AFA07B-551A-4CFE-9C14-94370FBA3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4A72A-2563-41D8-BC89-B15A9D4FC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01fd4ac4-979b-4de0-af45-42fae75496c9"/>
    <ds:schemaRef ds:uri="aaacb922-5235-4a66-b188-303b9b46fbd7"/>
    <ds:schemaRef ds:uri="1df033b0-b655-462f-bb50-643c723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1B055-49BE-433B-A1DE-E4C436377E46}">
  <ds:schemaRefs>
    <ds:schemaRef ds:uri="0f9fa326-da26-4ea8-b6a9-645e8136fe1d"/>
    <ds:schemaRef ds:uri="1df033b0-b655-462f-bb50-643c72377d68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aacb922-5235-4a66-b188-303b9b46fbd7"/>
    <ds:schemaRef ds:uri="01fd4ac4-979b-4de0-af45-42fae75496c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97CBB0E-8CDA-4B67-8032-290433FE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11372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Nash</dc:creator>
  <cp:keywords/>
  <dc:description/>
  <cp:lastModifiedBy>Nash, Michael (Energy Security)</cp:lastModifiedBy>
  <cp:revision>2</cp:revision>
  <cp:lastPrinted>2023-05-09T12:58:00Z</cp:lastPrinted>
  <dcterms:created xsi:type="dcterms:W3CDTF">2025-04-16T08:11:00Z</dcterms:created>
  <dcterms:modified xsi:type="dcterms:W3CDTF">2025-04-16T08:11:00Z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91;#Company Law, Transparency and Tax|f73a51f8-bfcd-4e68-a033-6f422088fddd</vt:lpwstr>
  </property>
  <property fmtid="{D5CDD505-2E9C-101B-9397-08002B2CF9AE}" pid="3" name="ContentTypeId">
    <vt:lpwstr>0x0101004691A8DE0991884F8E90AD6474FC737301001365CAA0B23EE04CBBDFE53053A03847</vt:lpwstr>
  </property>
  <property fmtid="{D5CDD505-2E9C-101B-9397-08002B2CF9AE}" pid="4" name="_dlc_DocIdItemGuid">
    <vt:lpwstr>8bd7b4a6-03eb-4e4c-b4ed-55531bd0c320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2019-09-18T14:15:47Z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3ca0ed32-9f92-4f41-9459-00007370e9af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MSIP_Label_f9af038e-07b4-4369-a678-c835687cb272_Enabled">
    <vt:lpwstr>true</vt:lpwstr>
  </property>
  <property fmtid="{D5CDD505-2E9C-101B-9397-08002B2CF9AE}" pid="13" name="MSIP_Label_f9af038e-07b4-4369-a678-c835687cb272_SetDate">
    <vt:lpwstr>2021-03-29T14:14:42Z</vt:lpwstr>
  </property>
  <property fmtid="{D5CDD505-2E9C-101B-9397-08002B2CF9AE}" pid="14" name="MSIP_Label_f9af038e-07b4-4369-a678-c835687cb272_Method">
    <vt:lpwstr>Standard</vt:lpwstr>
  </property>
  <property fmtid="{D5CDD505-2E9C-101B-9397-08002B2CF9AE}" pid="15" name="MSIP_Label_f9af038e-07b4-4369-a678-c835687cb272_Name">
    <vt:lpwstr>OFFICIAL</vt:lpwstr>
  </property>
  <property fmtid="{D5CDD505-2E9C-101B-9397-08002B2CF9AE}" pid="16" name="MSIP_Label_f9af038e-07b4-4369-a678-c835687cb272_SiteId">
    <vt:lpwstr>ac52f73c-fd1a-4a9a-8e7a-4a248f3139e1</vt:lpwstr>
  </property>
  <property fmtid="{D5CDD505-2E9C-101B-9397-08002B2CF9AE}" pid="17" name="MSIP_Label_f9af038e-07b4-4369-a678-c835687cb272_ActionId">
    <vt:lpwstr>cbc4165d-70ac-406d-bbc3-309825c722f3</vt:lpwstr>
  </property>
  <property fmtid="{D5CDD505-2E9C-101B-9397-08002B2CF9AE}" pid="18" name="MSIP_Label_f9af038e-07b4-4369-a678-c835687cb272_ContentBits">
    <vt:lpwstr>2</vt:lpwstr>
  </property>
  <property fmtid="{D5CDD505-2E9C-101B-9397-08002B2CF9AE}" pid="19" name="KIM_Activity">
    <vt:lpwstr>7;#Business Frameworks|16b6589c-07b2-448f-b54c-ee47b05713c3</vt:lpwstr>
  </property>
  <property fmtid="{D5CDD505-2E9C-101B-9397-08002B2CF9AE}" pid="20" name="KIM_Function">
    <vt:lpwstr>6;#Market Frameworks|db361646-3d9a-4f54-8678-364f608b5aeb</vt:lpwstr>
  </property>
  <property fmtid="{D5CDD505-2E9C-101B-9397-08002B2CF9AE}" pid="21" name="KIM_GovernmentBody">
    <vt:lpwstr>4;#BEIS|b386cac2-c28c-4db4-8fca-43733d0e74ef</vt:lpwstr>
  </property>
  <property fmtid="{D5CDD505-2E9C-101B-9397-08002B2CF9AE}" pid="22" name="MediaServiceImageTags">
    <vt:lpwstr/>
  </property>
</Properties>
</file>