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DFA4" w14:textId="063A4E64" w:rsidR="00E154EF" w:rsidRPr="00DF112B" w:rsidRDefault="006F052E">
      <w:pPr>
        <w:rPr>
          <w:b/>
          <w:u w:val="single"/>
        </w:rPr>
      </w:pPr>
      <w:r w:rsidRPr="00DF112B">
        <w:rPr>
          <w:b/>
          <w:u w:val="single"/>
        </w:rPr>
        <w:t xml:space="preserve">UK EITI </w:t>
      </w:r>
      <w:r w:rsidR="00481C7D" w:rsidRPr="00DF112B">
        <w:rPr>
          <w:b/>
          <w:u w:val="single"/>
        </w:rPr>
        <w:t>Compliance</w:t>
      </w:r>
      <w:r w:rsidR="00580F27" w:rsidRPr="00DF112B">
        <w:rPr>
          <w:b/>
          <w:u w:val="single"/>
        </w:rPr>
        <w:t xml:space="preserve"> </w:t>
      </w:r>
      <w:r w:rsidR="00A13CBF" w:rsidRPr="00DF112B">
        <w:rPr>
          <w:b/>
          <w:u w:val="single"/>
        </w:rPr>
        <w:t xml:space="preserve">Subgroup </w:t>
      </w:r>
      <w:r w:rsidR="001703E5" w:rsidRPr="00DF112B">
        <w:rPr>
          <w:b/>
          <w:u w:val="single"/>
        </w:rPr>
        <w:t>M</w:t>
      </w:r>
      <w:r w:rsidR="00A13CBF" w:rsidRPr="00DF112B">
        <w:rPr>
          <w:b/>
          <w:u w:val="single"/>
        </w:rPr>
        <w:t xml:space="preserve">eeting, </w:t>
      </w:r>
      <w:r w:rsidR="00B70256" w:rsidRPr="00DF112B">
        <w:rPr>
          <w:b/>
          <w:u w:val="single"/>
        </w:rPr>
        <w:t>Thursday 18</w:t>
      </w:r>
      <w:r w:rsidR="00B70256" w:rsidRPr="00DF112B">
        <w:rPr>
          <w:b/>
          <w:u w:val="single"/>
          <w:vertAlign w:val="superscript"/>
        </w:rPr>
        <w:t>th</w:t>
      </w:r>
      <w:r w:rsidR="00B70256" w:rsidRPr="00DF112B">
        <w:rPr>
          <w:b/>
          <w:u w:val="single"/>
        </w:rPr>
        <w:t xml:space="preserve"> July 2024</w:t>
      </w:r>
    </w:p>
    <w:p w14:paraId="37D19581" w14:textId="00727133" w:rsidR="00FA1E23" w:rsidRPr="00DF112B" w:rsidRDefault="00FA1E23">
      <w:pPr>
        <w:rPr>
          <w:b/>
          <w:u w:val="single"/>
        </w:rPr>
      </w:pPr>
      <w:r w:rsidRPr="00DF112B">
        <w:rPr>
          <w:b/>
          <w:u w:val="single"/>
        </w:rPr>
        <w:t>Attendees</w:t>
      </w:r>
      <w:r w:rsidR="00C56384" w:rsidRPr="00DF112B">
        <w:rPr>
          <w:b/>
          <w:u w:val="single"/>
        </w:rPr>
        <w:t>:</w:t>
      </w:r>
    </w:p>
    <w:p w14:paraId="0136AC79" w14:textId="77777777" w:rsidR="00C73B01" w:rsidRDefault="005841EC">
      <w:pPr>
        <w:rPr>
          <w:bCs/>
        </w:rPr>
      </w:pPr>
      <w:r w:rsidRPr="00DF112B">
        <w:rPr>
          <w:bCs/>
        </w:rPr>
        <w:t>Helen Day</w:t>
      </w:r>
      <w:r w:rsidRPr="00DF112B">
        <w:rPr>
          <w:bCs/>
        </w:rPr>
        <w:tab/>
      </w:r>
      <w:r w:rsidRPr="00DF112B">
        <w:rPr>
          <w:bCs/>
        </w:rPr>
        <w:tab/>
      </w:r>
      <w:r w:rsidR="003D62E9" w:rsidRPr="00DF112B">
        <w:rPr>
          <w:bCs/>
        </w:rPr>
        <w:t>Mike Earp</w:t>
      </w:r>
      <w:r w:rsidR="003D62E9" w:rsidRPr="00DF112B">
        <w:rPr>
          <w:bCs/>
        </w:rPr>
        <w:tab/>
        <w:t xml:space="preserve">Nicola Garrod </w:t>
      </w:r>
      <w:r w:rsidR="00C73B01">
        <w:rPr>
          <w:bCs/>
        </w:rPr>
        <w:tab/>
      </w:r>
      <w:r w:rsidR="00C73B01">
        <w:rPr>
          <w:bCs/>
        </w:rPr>
        <w:tab/>
      </w:r>
      <w:r w:rsidR="00C73B01">
        <w:rPr>
          <w:bCs/>
        </w:rPr>
        <w:tab/>
      </w:r>
      <w:r w:rsidR="00C73B01">
        <w:rPr>
          <w:bCs/>
        </w:rPr>
        <w:tab/>
      </w:r>
      <w:r w:rsidR="00C73B01">
        <w:rPr>
          <w:bCs/>
        </w:rPr>
        <w:tab/>
      </w:r>
    </w:p>
    <w:p w14:paraId="34AC0DF1" w14:textId="4E1DB5BE" w:rsidR="005841EC" w:rsidRPr="00DF112B" w:rsidRDefault="005841EC">
      <w:pPr>
        <w:rPr>
          <w:bCs/>
        </w:rPr>
      </w:pPr>
      <w:r w:rsidRPr="00DF112B">
        <w:rPr>
          <w:bCs/>
        </w:rPr>
        <w:t>Martyn Gordon</w:t>
      </w:r>
      <w:r w:rsidRPr="00DF112B">
        <w:rPr>
          <w:bCs/>
        </w:rPr>
        <w:tab/>
      </w:r>
      <w:r w:rsidR="003D62E9">
        <w:rPr>
          <w:bCs/>
        </w:rPr>
        <w:tab/>
      </w:r>
      <w:r w:rsidR="00391390" w:rsidRPr="00DF112B">
        <w:rPr>
          <w:bCs/>
        </w:rPr>
        <w:t>Hedi Zaghouani</w:t>
      </w:r>
      <w:r w:rsidR="00D536D9" w:rsidRPr="00DF112B">
        <w:rPr>
          <w:bCs/>
        </w:rPr>
        <w:tab/>
      </w:r>
      <w:r w:rsidR="003D62E9">
        <w:rPr>
          <w:bCs/>
        </w:rPr>
        <w:tab/>
      </w:r>
      <w:r w:rsidR="009B019E" w:rsidRPr="00DF112B">
        <w:rPr>
          <w:bCs/>
        </w:rPr>
        <w:t>Mike Nash</w:t>
      </w:r>
      <w:r w:rsidR="003D62E9">
        <w:rPr>
          <w:bCs/>
        </w:rPr>
        <w:t xml:space="preserve"> </w:t>
      </w:r>
      <w:r w:rsidR="009B019E" w:rsidRPr="00DF112B">
        <w:rPr>
          <w:bCs/>
        </w:rPr>
        <w:t>(Chair)</w:t>
      </w:r>
    </w:p>
    <w:p w14:paraId="4092FDE6" w14:textId="283CC94B" w:rsidR="003D62E9" w:rsidRPr="00E03985" w:rsidRDefault="00CB3054" w:rsidP="003D62E9">
      <w:pPr>
        <w:rPr>
          <w:b/>
          <w:bCs/>
          <w:sz w:val="36"/>
          <w:szCs w:val="36"/>
          <w:u w:val="single"/>
        </w:rPr>
      </w:pPr>
      <w:r w:rsidRPr="00E03985">
        <w:rPr>
          <w:b/>
          <w:bCs/>
          <w:sz w:val="36"/>
          <w:szCs w:val="36"/>
          <w:u w:val="single"/>
        </w:rPr>
        <w:t>Update</w:t>
      </w:r>
      <w:r w:rsidR="009B019E" w:rsidRPr="00E03985">
        <w:rPr>
          <w:b/>
          <w:bCs/>
          <w:sz w:val="36"/>
          <w:szCs w:val="36"/>
          <w:u w:val="single"/>
        </w:rPr>
        <w:t xml:space="preserve"> on actions from last meeting on 12</w:t>
      </w:r>
      <w:r w:rsidR="009B019E" w:rsidRPr="00E03985">
        <w:rPr>
          <w:b/>
          <w:bCs/>
          <w:sz w:val="36"/>
          <w:szCs w:val="36"/>
          <w:u w:val="single"/>
          <w:vertAlign w:val="superscript"/>
        </w:rPr>
        <w:t>th</w:t>
      </w:r>
      <w:r w:rsidR="009B019E" w:rsidRPr="00E03985">
        <w:rPr>
          <w:b/>
          <w:bCs/>
          <w:sz w:val="36"/>
          <w:szCs w:val="36"/>
          <w:u w:val="single"/>
        </w:rPr>
        <w:t xml:space="preserve"> June 2024</w:t>
      </w:r>
    </w:p>
    <w:p w14:paraId="6D8EF2EE" w14:textId="3C4F2C86" w:rsidR="00E6049D" w:rsidRPr="004E2619" w:rsidRDefault="00E6049D" w:rsidP="00E6049D">
      <w:pPr>
        <w:rPr>
          <w:b/>
          <w:bCs/>
          <w:u w:val="single"/>
        </w:rPr>
      </w:pPr>
      <w:r w:rsidRPr="004E2619">
        <w:rPr>
          <w:b/>
          <w:bCs/>
          <w:u w:val="single"/>
        </w:rPr>
        <w:t xml:space="preserve">Requirement 2.5c </w:t>
      </w:r>
    </w:p>
    <w:p w14:paraId="4A7D2F4A" w14:textId="147A4AE9" w:rsidR="00A3759F" w:rsidRPr="003D62E9" w:rsidRDefault="006A7CB5" w:rsidP="006A7CB5">
      <w:pPr>
        <w:spacing w:after="0" w:line="240" w:lineRule="auto"/>
        <w:rPr>
          <w:rFonts w:eastAsia="Times New Roman" w:cstheme="minorHAnsi"/>
          <w:b/>
          <w:bCs/>
          <w:i/>
          <w:iCs/>
          <w:color w:val="000000"/>
          <w:lang w:eastAsia="en-GB"/>
        </w:rPr>
      </w:pPr>
      <w:r w:rsidRPr="003D62E9">
        <w:rPr>
          <w:rFonts w:eastAsia="Times New Roman" w:cstheme="minorHAnsi"/>
          <w:b/>
          <w:bCs/>
          <w:i/>
          <w:iCs/>
          <w:color w:val="000000"/>
          <w:lang w:eastAsia="en-GB"/>
        </w:rPr>
        <w:t>I</w:t>
      </w:r>
      <w:r w:rsidR="00A14303" w:rsidRPr="003D62E9">
        <w:rPr>
          <w:rFonts w:eastAsia="Times New Roman" w:cstheme="minorHAnsi"/>
          <w:b/>
          <w:bCs/>
          <w:i/>
          <w:iCs/>
          <w:color w:val="000000"/>
          <w:lang w:eastAsia="en-GB"/>
        </w:rPr>
        <w:t xml:space="preserve">mplementing </w:t>
      </w:r>
      <w:r w:rsidR="00157255">
        <w:rPr>
          <w:rFonts w:eastAsia="Times New Roman" w:cstheme="minorHAnsi"/>
          <w:b/>
          <w:bCs/>
          <w:i/>
          <w:iCs/>
          <w:color w:val="000000"/>
          <w:lang w:eastAsia="en-GB"/>
        </w:rPr>
        <w:t>c</w:t>
      </w:r>
      <w:r w:rsidR="00A14303" w:rsidRPr="003D62E9">
        <w:rPr>
          <w:rFonts w:eastAsia="Times New Roman" w:cstheme="minorHAnsi"/>
          <w:b/>
          <w:bCs/>
          <w:i/>
          <w:iCs/>
          <w:color w:val="000000"/>
          <w:lang w:eastAsia="en-GB"/>
        </w:rPr>
        <w:t>ountries (ICs)</w:t>
      </w:r>
      <w:r w:rsidRPr="003D62E9">
        <w:rPr>
          <w:rFonts w:eastAsia="Times New Roman" w:cstheme="minorHAnsi"/>
          <w:b/>
          <w:bCs/>
          <w:i/>
          <w:iCs/>
          <w:color w:val="000000"/>
          <w:lang w:eastAsia="en-GB"/>
        </w:rPr>
        <w:t xml:space="preserve"> are required to request, and companies are required to publicly disclose, B</w:t>
      </w:r>
      <w:r w:rsidR="00A14303" w:rsidRPr="003D62E9">
        <w:rPr>
          <w:rFonts w:eastAsia="Times New Roman" w:cstheme="minorHAnsi"/>
          <w:b/>
          <w:bCs/>
          <w:i/>
          <w:iCs/>
          <w:color w:val="000000"/>
          <w:lang w:eastAsia="en-GB"/>
        </w:rPr>
        <w:t xml:space="preserve">eneficial </w:t>
      </w:r>
      <w:r w:rsidRPr="003D62E9">
        <w:rPr>
          <w:rFonts w:eastAsia="Times New Roman" w:cstheme="minorHAnsi"/>
          <w:b/>
          <w:bCs/>
          <w:i/>
          <w:iCs/>
          <w:color w:val="000000"/>
          <w:lang w:eastAsia="en-GB"/>
        </w:rPr>
        <w:t>O</w:t>
      </w:r>
      <w:r w:rsidR="00A14303" w:rsidRPr="003D62E9">
        <w:rPr>
          <w:rFonts w:eastAsia="Times New Roman" w:cstheme="minorHAnsi"/>
          <w:b/>
          <w:bCs/>
          <w:i/>
          <w:iCs/>
          <w:color w:val="000000"/>
          <w:lang w:eastAsia="en-GB"/>
        </w:rPr>
        <w:t>wnership (BO)</w:t>
      </w:r>
      <w:r w:rsidRPr="003D62E9">
        <w:rPr>
          <w:rFonts w:eastAsia="Times New Roman" w:cstheme="minorHAnsi"/>
          <w:b/>
          <w:bCs/>
          <w:i/>
          <w:iCs/>
          <w:color w:val="000000"/>
          <w:lang w:eastAsia="en-GB"/>
        </w:rPr>
        <w:t xml:space="preserve"> information. </w:t>
      </w:r>
    </w:p>
    <w:p w14:paraId="7777F8E5" w14:textId="77777777" w:rsidR="00A3759F" w:rsidRPr="00DF112B" w:rsidRDefault="00A3759F" w:rsidP="006A7CB5">
      <w:pPr>
        <w:spacing w:after="0" w:line="240" w:lineRule="auto"/>
        <w:rPr>
          <w:rFonts w:eastAsia="Times New Roman" w:cstheme="minorHAnsi"/>
          <w:color w:val="000000"/>
          <w:lang w:eastAsia="en-GB"/>
        </w:rPr>
      </w:pPr>
    </w:p>
    <w:p w14:paraId="3B20D51A" w14:textId="4957D9F1" w:rsidR="00221F22" w:rsidRDefault="00221F22" w:rsidP="006166E1">
      <w:pPr>
        <w:spacing w:after="100" w:afterAutospacing="1" w:line="240" w:lineRule="auto"/>
        <w:rPr>
          <w:rFonts w:eastAsia="Times New Roman" w:cstheme="minorHAnsi"/>
          <w:i/>
          <w:iCs/>
          <w:lang w:eastAsia="en-GB"/>
        </w:rPr>
      </w:pPr>
      <w:r w:rsidRPr="00221F22">
        <w:rPr>
          <w:rFonts w:eastAsia="Times New Roman" w:cstheme="minorHAnsi"/>
          <w:b/>
          <w:bCs/>
          <w:i/>
          <w:iCs/>
          <w:color w:val="C00000"/>
          <w:lang w:eastAsia="en-GB"/>
        </w:rPr>
        <w:t xml:space="preserve">(Action: </w:t>
      </w:r>
      <w:r>
        <w:rPr>
          <w:rFonts w:eastAsia="Times New Roman" w:cstheme="minorHAnsi"/>
          <w:b/>
          <w:bCs/>
          <w:i/>
          <w:iCs/>
          <w:color w:val="C00000"/>
          <w:lang w:eastAsia="en-GB"/>
        </w:rPr>
        <w:t>F</w:t>
      </w:r>
      <w:r w:rsidR="00A10FD8" w:rsidRPr="00221F22">
        <w:rPr>
          <w:rFonts w:eastAsia="Times New Roman" w:cstheme="minorHAnsi"/>
          <w:b/>
          <w:bCs/>
          <w:i/>
          <w:iCs/>
          <w:color w:val="C00000"/>
          <w:lang w:eastAsia="en-GB"/>
        </w:rPr>
        <w:t>urther guidance</w:t>
      </w:r>
      <w:r>
        <w:rPr>
          <w:rFonts w:eastAsia="Times New Roman" w:cstheme="minorHAnsi"/>
          <w:b/>
          <w:bCs/>
          <w:i/>
          <w:iCs/>
          <w:color w:val="C00000"/>
          <w:lang w:eastAsia="en-GB"/>
        </w:rPr>
        <w:t xml:space="preserve"> was requested and received</w:t>
      </w:r>
      <w:r w:rsidR="00A10FD8" w:rsidRPr="00221F22">
        <w:rPr>
          <w:rFonts w:eastAsia="Times New Roman" w:cstheme="minorHAnsi"/>
          <w:b/>
          <w:bCs/>
          <w:i/>
          <w:iCs/>
          <w:color w:val="C00000"/>
          <w:lang w:eastAsia="en-GB"/>
        </w:rPr>
        <w:t xml:space="preserve"> from the EITI </w:t>
      </w:r>
      <w:r>
        <w:rPr>
          <w:rFonts w:eastAsia="Times New Roman" w:cstheme="minorHAnsi"/>
          <w:b/>
          <w:bCs/>
          <w:i/>
          <w:iCs/>
          <w:color w:val="C00000"/>
          <w:lang w:eastAsia="en-GB"/>
        </w:rPr>
        <w:t xml:space="preserve">International </w:t>
      </w:r>
      <w:r w:rsidR="00A10FD8" w:rsidRPr="00221F22">
        <w:rPr>
          <w:rFonts w:eastAsia="Times New Roman" w:cstheme="minorHAnsi"/>
          <w:b/>
          <w:bCs/>
          <w:i/>
          <w:iCs/>
          <w:color w:val="C00000"/>
          <w:lang w:eastAsia="en-GB"/>
        </w:rPr>
        <w:t>Secretariat</w:t>
      </w:r>
      <w:r w:rsidR="002F5EEF">
        <w:rPr>
          <w:rFonts w:eastAsia="Times New Roman" w:cstheme="minorHAnsi"/>
          <w:b/>
          <w:bCs/>
          <w:i/>
          <w:iCs/>
          <w:color w:val="C00000"/>
          <w:lang w:eastAsia="en-GB"/>
        </w:rPr>
        <w:t xml:space="preserve"> on </w:t>
      </w:r>
      <w:r w:rsidR="006F5A37">
        <w:rPr>
          <w:rFonts w:eastAsia="Times New Roman" w:cstheme="minorHAnsi"/>
          <w:b/>
          <w:bCs/>
          <w:i/>
          <w:iCs/>
          <w:color w:val="C00000"/>
          <w:lang w:eastAsia="en-GB"/>
        </w:rPr>
        <w:t>1</w:t>
      </w:r>
      <w:r w:rsidR="006F5A37" w:rsidRPr="006F5A37">
        <w:rPr>
          <w:rFonts w:eastAsia="Times New Roman" w:cstheme="minorHAnsi"/>
          <w:b/>
          <w:bCs/>
          <w:i/>
          <w:iCs/>
          <w:color w:val="C00000"/>
          <w:vertAlign w:val="superscript"/>
          <w:lang w:eastAsia="en-GB"/>
        </w:rPr>
        <w:t>st</w:t>
      </w:r>
      <w:r w:rsidR="006F5A37">
        <w:rPr>
          <w:rFonts w:eastAsia="Times New Roman" w:cstheme="minorHAnsi"/>
          <w:b/>
          <w:bCs/>
          <w:i/>
          <w:iCs/>
          <w:color w:val="C00000"/>
          <w:lang w:eastAsia="en-GB"/>
        </w:rPr>
        <w:t xml:space="preserve"> July 2024</w:t>
      </w:r>
      <w:r w:rsidRPr="00221F22">
        <w:rPr>
          <w:rFonts w:eastAsia="Times New Roman" w:cstheme="minorHAnsi"/>
          <w:b/>
          <w:bCs/>
          <w:i/>
          <w:iCs/>
          <w:color w:val="C00000"/>
          <w:lang w:eastAsia="en-GB"/>
        </w:rPr>
        <w:t>)</w:t>
      </w:r>
      <w:r w:rsidR="00A10FD8" w:rsidRPr="00221F22">
        <w:rPr>
          <w:rFonts w:eastAsia="Times New Roman" w:cstheme="minorHAnsi"/>
          <w:b/>
          <w:bCs/>
          <w:i/>
          <w:iCs/>
          <w:color w:val="C00000"/>
          <w:lang w:eastAsia="en-GB"/>
        </w:rPr>
        <w:t>.</w:t>
      </w:r>
      <w:r w:rsidR="00A10FD8" w:rsidRPr="00E6049D">
        <w:rPr>
          <w:rFonts w:eastAsia="Times New Roman" w:cstheme="minorHAnsi"/>
          <w:i/>
          <w:iCs/>
          <w:lang w:eastAsia="en-GB"/>
        </w:rPr>
        <w:t xml:space="preserve"> </w:t>
      </w:r>
    </w:p>
    <w:p w14:paraId="1A71E803" w14:textId="032EF2AF" w:rsidR="008F2BC7" w:rsidRPr="00E6049D" w:rsidRDefault="00554991" w:rsidP="006166E1">
      <w:pPr>
        <w:spacing w:after="100" w:afterAutospacing="1" w:line="240" w:lineRule="auto"/>
        <w:rPr>
          <w:rFonts w:ascii="Calibri" w:hAnsi="Calibri" w:cs="Calibri"/>
          <w:i/>
          <w:iCs/>
        </w:rPr>
      </w:pPr>
      <w:r w:rsidRPr="00E6049D">
        <w:rPr>
          <w:rFonts w:eastAsia="Times New Roman" w:cstheme="minorHAnsi"/>
          <w:i/>
          <w:iCs/>
          <w:lang w:eastAsia="en-GB"/>
        </w:rPr>
        <w:t xml:space="preserve">The Secretariat </w:t>
      </w:r>
      <w:r w:rsidR="001946B6" w:rsidRPr="00E6049D">
        <w:rPr>
          <w:rFonts w:eastAsia="Times New Roman" w:cstheme="minorHAnsi"/>
          <w:i/>
          <w:iCs/>
          <w:lang w:eastAsia="en-GB"/>
        </w:rPr>
        <w:t>provided the following guidance:</w:t>
      </w:r>
    </w:p>
    <w:p w14:paraId="4F5A131A" w14:textId="1AA7D705" w:rsidR="00277E9E" w:rsidRPr="00554991" w:rsidRDefault="00277E9E" w:rsidP="006166E1">
      <w:pPr>
        <w:rPr>
          <w:rFonts w:ascii="Calibri" w:hAnsi="Calibri" w:cs="Calibri"/>
          <w:i/>
          <w:iCs/>
        </w:rPr>
      </w:pPr>
      <w:r w:rsidRPr="00554991">
        <w:rPr>
          <w:rFonts w:ascii="Calibri" w:hAnsi="Calibri" w:cs="Calibri"/>
          <w:i/>
          <w:iCs/>
        </w:rPr>
        <w:t>It is up to the companies to disclose the BO data as they are the holders of the data.  Then as part of the reporting process, it is up to the MSG to monitor and report on any gaps or weakness in the company BO disclosures. This relates to the strategic recommendation from the last Validation which highlights that function of the MSG.</w:t>
      </w:r>
    </w:p>
    <w:p w14:paraId="6AB9887C" w14:textId="1E91BCAA" w:rsidR="00277E9E" w:rsidRPr="00554991" w:rsidRDefault="00277E9E" w:rsidP="006166E1">
      <w:pPr>
        <w:rPr>
          <w:rFonts w:ascii="Calibri" w:hAnsi="Calibri" w:cs="Calibri"/>
          <w:i/>
          <w:iCs/>
        </w:rPr>
      </w:pPr>
      <w:r w:rsidRPr="00554991">
        <w:rPr>
          <w:rFonts w:ascii="Calibri" w:hAnsi="Calibri" w:cs="Calibri"/>
          <w:i/>
          <w:iCs/>
        </w:rPr>
        <w:t>To strengthen implementation, the UK is encouraged to ensure that the MSG publishes an assessment of the comprehensiveness and reliability of beneficial ownership disclosures of all companies holding or applying for a mining or oil and gas license on a regular basis as a means of providing a diagnostic of disclosures in practice. The UK is urged to ensure that any politically exposed persons be identified in public disclosures of the beneficial ownership of extractive companies in accordance with Requirement 2.5.d.</w:t>
      </w:r>
    </w:p>
    <w:p w14:paraId="6850FAD6" w14:textId="6CCCE19B" w:rsidR="00F13114" w:rsidRDefault="00277E9E" w:rsidP="006166E1">
      <w:pPr>
        <w:rPr>
          <w:rFonts w:ascii="Calibri" w:hAnsi="Calibri" w:cs="Calibri"/>
          <w:i/>
          <w:iCs/>
        </w:rPr>
      </w:pPr>
      <w:r w:rsidRPr="00554991">
        <w:rPr>
          <w:rFonts w:ascii="Calibri" w:hAnsi="Calibri" w:cs="Calibri"/>
          <w:i/>
          <w:iCs/>
        </w:rPr>
        <w:t xml:space="preserve">One way to go about implementing this recommendation would be for the MSG to review and discuss the company BO disclosures as part of the work with BDO on preparation of the next UK EITI Report. Any gaps or weaknesses identified could then be </w:t>
      </w:r>
      <w:proofErr w:type="gramStart"/>
      <w:r w:rsidRPr="00554991">
        <w:rPr>
          <w:rFonts w:ascii="Calibri" w:hAnsi="Calibri" w:cs="Calibri"/>
          <w:i/>
          <w:iCs/>
        </w:rPr>
        <w:t>referred back</w:t>
      </w:r>
      <w:proofErr w:type="gramEnd"/>
      <w:r w:rsidRPr="00554991">
        <w:rPr>
          <w:rFonts w:ascii="Calibri" w:hAnsi="Calibri" w:cs="Calibri"/>
          <w:i/>
          <w:iCs/>
        </w:rPr>
        <w:t xml:space="preserve"> to BDO for advice on if they could be fixed, prior to publication of the report. Minutes of the MSG discussion could then be saved and </w:t>
      </w:r>
      <w:proofErr w:type="gramStart"/>
      <w:r w:rsidRPr="00554991">
        <w:rPr>
          <w:rFonts w:ascii="Calibri" w:hAnsi="Calibri" w:cs="Calibri"/>
          <w:i/>
          <w:iCs/>
        </w:rPr>
        <w:t>referred back</w:t>
      </w:r>
      <w:proofErr w:type="gramEnd"/>
      <w:r w:rsidRPr="00554991">
        <w:rPr>
          <w:rFonts w:ascii="Calibri" w:hAnsi="Calibri" w:cs="Calibri"/>
          <w:i/>
          <w:iCs/>
        </w:rPr>
        <w:t xml:space="preserve"> to in the next Validation. </w:t>
      </w:r>
    </w:p>
    <w:p w14:paraId="479587C4" w14:textId="3B5A7A82" w:rsidR="00C47E60" w:rsidRPr="009E32AA" w:rsidRDefault="0010600C" w:rsidP="006166E1">
      <w:pPr>
        <w:rPr>
          <w:rFonts w:eastAsia="Times New Roman" w:cstheme="minorHAnsi"/>
          <w:b/>
          <w:bCs/>
          <w:i/>
          <w:iCs/>
          <w:color w:val="C00000"/>
          <w:u w:val="single"/>
          <w:lang w:eastAsia="en-GB"/>
        </w:rPr>
      </w:pPr>
      <w:r w:rsidRPr="009E32AA">
        <w:rPr>
          <w:rFonts w:ascii="Calibri" w:hAnsi="Calibri" w:cs="Calibri"/>
          <w:b/>
          <w:bCs/>
          <w:i/>
          <w:iCs/>
          <w:color w:val="C00000"/>
        </w:rPr>
        <w:t xml:space="preserve">(Action: It was agreed further </w:t>
      </w:r>
      <w:r w:rsidR="00015CC6">
        <w:rPr>
          <w:rFonts w:ascii="Calibri" w:hAnsi="Calibri" w:cs="Calibri"/>
          <w:b/>
          <w:bCs/>
          <w:i/>
          <w:iCs/>
          <w:color w:val="C00000"/>
        </w:rPr>
        <w:t xml:space="preserve">guidance and </w:t>
      </w:r>
      <w:r w:rsidRPr="009E32AA">
        <w:rPr>
          <w:rFonts w:ascii="Calibri" w:hAnsi="Calibri" w:cs="Calibri"/>
          <w:b/>
          <w:bCs/>
          <w:i/>
          <w:iCs/>
          <w:color w:val="C00000"/>
        </w:rPr>
        <w:t>clarification was required from the EITI International Secretaria</w:t>
      </w:r>
      <w:r w:rsidR="00BE269B" w:rsidRPr="009E32AA">
        <w:rPr>
          <w:rFonts w:ascii="Calibri" w:hAnsi="Calibri" w:cs="Calibri"/>
          <w:b/>
          <w:bCs/>
          <w:i/>
          <w:iCs/>
          <w:color w:val="C00000"/>
        </w:rPr>
        <w:t>t</w:t>
      </w:r>
      <w:r w:rsidR="00100BB8" w:rsidRPr="009E32AA">
        <w:rPr>
          <w:rFonts w:ascii="Calibri" w:hAnsi="Calibri" w:cs="Calibri"/>
          <w:b/>
          <w:bCs/>
          <w:i/>
          <w:iCs/>
          <w:color w:val="C00000"/>
        </w:rPr>
        <w:t xml:space="preserve">. Invite </w:t>
      </w:r>
      <w:r w:rsidR="00015CC6">
        <w:rPr>
          <w:rFonts w:ascii="Calibri" w:hAnsi="Calibri" w:cs="Calibri"/>
          <w:b/>
          <w:bCs/>
          <w:i/>
          <w:iCs/>
          <w:color w:val="C00000"/>
        </w:rPr>
        <w:t>Mark</w:t>
      </w:r>
      <w:r w:rsidR="005553F5">
        <w:rPr>
          <w:rFonts w:ascii="Calibri" w:hAnsi="Calibri" w:cs="Calibri"/>
          <w:b/>
          <w:bCs/>
          <w:i/>
          <w:iCs/>
          <w:color w:val="C00000"/>
        </w:rPr>
        <w:t xml:space="preserve"> and colleagues</w:t>
      </w:r>
      <w:r w:rsidR="00100BB8" w:rsidRPr="009E32AA">
        <w:rPr>
          <w:rFonts w:ascii="Calibri" w:hAnsi="Calibri" w:cs="Calibri"/>
          <w:b/>
          <w:bCs/>
          <w:i/>
          <w:iCs/>
          <w:color w:val="C00000"/>
        </w:rPr>
        <w:t xml:space="preserve"> to a future meeting to discuss this requirement</w:t>
      </w:r>
      <w:r w:rsidR="009E32AA" w:rsidRPr="009E32AA">
        <w:rPr>
          <w:rFonts w:ascii="Calibri" w:hAnsi="Calibri" w:cs="Calibri"/>
          <w:b/>
          <w:bCs/>
          <w:i/>
          <w:iCs/>
          <w:color w:val="C00000"/>
        </w:rPr>
        <w:t>).</w:t>
      </w:r>
    </w:p>
    <w:p w14:paraId="6041CDE7" w14:textId="446BD23E" w:rsidR="007437E3" w:rsidRPr="00DF112B" w:rsidRDefault="007437E3" w:rsidP="006A7CB5">
      <w:pPr>
        <w:spacing w:after="0" w:line="240" w:lineRule="auto"/>
        <w:rPr>
          <w:rFonts w:eastAsia="Times New Roman" w:cstheme="minorHAnsi"/>
          <w:b/>
          <w:bCs/>
          <w:color w:val="000000"/>
          <w:u w:val="single"/>
          <w:lang w:eastAsia="en-GB"/>
        </w:rPr>
      </w:pPr>
      <w:r w:rsidRPr="00DF112B">
        <w:rPr>
          <w:rFonts w:eastAsia="Times New Roman" w:cstheme="minorHAnsi"/>
          <w:b/>
          <w:bCs/>
          <w:color w:val="000000"/>
          <w:u w:val="single"/>
          <w:lang w:eastAsia="en-GB"/>
        </w:rPr>
        <w:t xml:space="preserve">Requirement 1.5b </w:t>
      </w:r>
    </w:p>
    <w:p w14:paraId="43EDD631" w14:textId="77777777" w:rsidR="007437E3" w:rsidRPr="00DF112B" w:rsidRDefault="007437E3" w:rsidP="006A7CB5">
      <w:pPr>
        <w:spacing w:after="0" w:line="240" w:lineRule="auto"/>
        <w:rPr>
          <w:rFonts w:eastAsia="Times New Roman" w:cstheme="minorHAnsi"/>
          <w:b/>
          <w:bCs/>
          <w:color w:val="000000"/>
          <w:lang w:eastAsia="en-GB"/>
        </w:rPr>
      </w:pPr>
    </w:p>
    <w:p w14:paraId="037732F1" w14:textId="35668038" w:rsidR="00A3759F" w:rsidRPr="00E6049D" w:rsidRDefault="00C321BB" w:rsidP="003D62E9">
      <w:pPr>
        <w:spacing w:after="0" w:line="240" w:lineRule="auto"/>
        <w:rPr>
          <w:rFonts w:eastAsia="Times New Roman" w:cstheme="minorHAnsi"/>
          <w:b/>
          <w:bCs/>
          <w:i/>
          <w:iCs/>
          <w:color w:val="000000"/>
          <w:lang w:eastAsia="en-GB"/>
        </w:rPr>
      </w:pPr>
      <w:r w:rsidRPr="00E6049D">
        <w:rPr>
          <w:rFonts w:eastAsia="Times New Roman" w:cstheme="minorHAnsi"/>
          <w:b/>
          <w:bCs/>
          <w:i/>
          <w:iCs/>
          <w:color w:val="000000"/>
          <w:lang w:eastAsia="en-GB"/>
        </w:rPr>
        <w:t xml:space="preserve">The MSG is required to undertake an annual progress review of the </w:t>
      </w:r>
      <w:proofErr w:type="spellStart"/>
      <w:r w:rsidRPr="00E6049D">
        <w:rPr>
          <w:rFonts w:eastAsia="Times New Roman" w:cstheme="minorHAnsi"/>
          <w:b/>
          <w:bCs/>
          <w:i/>
          <w:iCs/>
          <w:color w:val="000000"/>
          <w:lang w:eastAsia="en-GB"/>
        </w:rPr>
        <w:t>W</w:t>
      </w:r>
      <w:r w:rsidR="002F5EEF">
        <w:rPr>
          <w:rFonts w:eastAsia="Times New Roman" w:cstheme="minorHAnsi"/>
          <w:b/>
          <w:bCs/>
          <w:i/>
          <w:iCs/>
          <w:color w:val="000000"/>
          <w:lang w:eastAsia="en-GB"/>
        </w:rPr>
        <w:t>ork</w:t>
      </w:r>
      <w:r w:rsidRPr="00E6049D">
        <w:rPr>
          <w:rFonts w:eastAsia="Times New Roman" w:cstheme="minorHAnsi"/>
          <w:b/>
          <w:bCs/>
          <w:i/>
          <w:iCs/>
          <w:color w:val="000000"/>
          <w:lang w:eastAsia="en-GB"/>
        </w:rPr>
        <w:t>P</w:t>
      </w:r>
      <w:r w:rsidR="002F5EEF">
        <w:rPr>
          <w:rFonts w:eastAsia="Times New Roman" w:cstheme="minorHAnsi"/>
          <w:b/>
          <w:bCs/>
          <w:i/>
          <w:iCs/>
          <w:color w:val="000000"/>
          <w:lang w:eastAsia="en-GB"/>
        </w:rPr>
        <w:t>lan</w:t>
      </w:r>
      <w:proofErr w:type="spellEnd"/>
      <w:r w:rsidRPr="00E6049D">
        <w:rPr>
          <w:rFonts w:eastAsia="Times New Roman" w:cstheme="minorHAnsi"/>
          <w:b/>
          <w:bCs/>
          <w:i/>
          <w:iCs/>
          <w:color w:val="000000"/>
          <w:lang w:eastAsia="en-GB"/>
        </w:rPr>
        <w:t xml:space="preserve">, which should inform the subsequent </w:t>
      </w:r>
      <w:proofErr w:type="spellStart"/>
      <w:r w:rsidRPr="00E6049D">
        <w:rPr>
          <w:rFonts w:eastAsia="Times New Roman" w:cstheme="minorHAnsi"/>
          <w:b/>
          <w:bCs/>
          <w:i/>
          <w:iCs/>
          <w:color w:val="000000"/>
          <w:lang w:eastAsia="en-GB"/>
        </w:rPr>
        <w:t>W</w:t>
      </w:r>
      <w:r w:rsidR="002F5EEF">
        <w:rPr>
          <w:rFonts w:eastAsia="Times New Roman" w:cstheme="minorHAnsi"/>
          <w:b/>
          <w:bCs/>
          <w:i/>
          <w:iCs/>
          <w:color w:val="000000"/>
          <w:lang w:eastAsia="en-GB"/>
        </w:rPr>
        <w:t>ork</w:t>
      </w:r>
      <w:r w:rsidRPr="00E6049D">
        <w:rPr>
          <w:rFonts w:eastAsia="Times New Roman" w:cstheme="minorHAnsi"/>
          <w:b/>
          <w:bCs/>
          <w:i/>
          <w:iCs/>
          <w:color w:val="000000"/>
          <w:lang w:eastAsia="en-GB"/>
        </w:rPr>
        <w:t>P</w:t>
      </w:r>
      <w:r w:rsidR="002F5EEF">
        <w:rPr>
          <w:rFonts w:eastAsia="Times New Roman" w:cstheme="minorHAnsi"/>
          <w:b/>
          <w:bCs/>
          <w:i/>
          <w:iCs/>
          <w:color w:val="000000"/>
          <w:lang w:eastAsia="en-GB"/>
        </w:rPr>
        <w:t>lan</w:t>
      </w:r>
      <w:proofErr w:type="spellEnd"/>
      <w:r w:rsidRPr="00E6049D">
        <w:rPr>
          <w:rFonts w:eastAsia="Times New Roman" w:cstheme="minorHAnsi"/>
          <w:b/>
          <w:bCs/>
          <w:i/>
          <w:iCs/>
          <w:color w:val="000000"/>
          <w:lang w:eastAsia="en-GB"/>
        </w:rPr>
        <w:t xml:space="preserve">. </w:t>
      </w:r>
    </w:p>
    <w:p w14:paraId="0F1209CA" w14:textId="77777777" w:rsidR="00A3759F" w:rsidRPr="00DF112B" w:rsidRDefault="00A3759F" w:rsidP="006A7CB5">
      <w:pPr>
        <w:spacing w:after="0" w:line="240" w:lineRule="auto"/>
        <w:rPr>
          <w:rFonts w:eastAsia="Times New Roman" w:cstheme="minorHAnsi"/>
          <w:b/>
          <w:bCs/>
          <w:color w:val="000000"/>
          <w:lang w:eastAsia="en-GB"/>
        </w:rPr>
      </w:pPr>
    </w:p>
    <w:p w14:paraId="58746602" w14:textId="055F8643" w:rsidR="00BE213C" w:rsidRPr="007C0A62" w:rsidRDefault="003711B3" w:rsidP="00E6049D">
      <w:pPr>
        <w:rPr>
          <w:b/>
          <w:bCs/>
          <w:i/>
          <w:iCs/>
          <w:color w:val="C00000"/>
        </w:rPr>
      </w:pPr>
      <w:r w:rsidRPr="00E6049D">
        <w:rPr>
          <w:i/>
          <w:iCs/>
        </w:rPr>
        <w:t>A r</w:t>
      </w:r>
      <w:r w:rsidR="00C87D24" w:rsidRPr="00E6049D">
        <w:rPr>
          <w:i/>
          <w:iCs/>
        </w:rPr>
        <w:t xml:space="preserve">eview on progress of the Workplan to be included on agenda of a future </w:t>
      </w:r>
      <w:r w:rsidR="00C07DDE" w:rsidRPr="00E6049D">
        <w:rPr>
          <w:i/>
          <w:iCs/>
        </w:rPr>
        <w:t>MSG meeting</w:t>
      </w:r>
      <w:r w:rsidR="00C07DDE" w:rsidRPr="007C0A62">
        <w:rPr>
          <w:b/>
          <w:bCs/>
          <w:i/>
          <w:iCs/>
          <w:color w:val="C00000"/>
        </w:rPr>
        <w:t>.</w:t>
      </w:r>
      <w:r w:rsidR="00742BFF" w:rsidRPr="007C0A62">
        <w:rPr>
          <w:b/>
          <w:bCs/>
          <w:i/>
          <w:iCs/>
          <w:color w:val="C00000"/>
        </w:rPr>
        <w:t xml:space="preserve"> </w:t>
      </w:r>
      <w:r w:rsidR="00203370" w:rsidRPr="007C0A62">
        <w:rPr>
          <w:b/>
          <w:bCs/>
          <w:i/>
          <w:iCs/>
          <w:color w:val="C00000"/>
        </w:rPr>
        <w:t>(Action:</w:t>
      </w:r>
      <w:r w:rsidR="007C0A62" w:rsidRPr="007C0A62">
        <w:rPr>
          <w:b/>
          <w:bCs/>
          <w:i/>
          <w:iCs/>
          <w:color w:val="C00000"/>
        </w:rPr>
        <w:t xml:space="preserve"> </w:t>
      </w:r>
      <w:r w:rsidR="00015CC6">
        <w:rPr>
          <w:b/>
          <w:bCs/>
          <w:i/>
          <w:iCs/>
          <w:color w:val="C00000"/>
        </w:rPr>
        <w:t>Completed. Review i</w:t>
      </w:r>
      <w:r w:rsidR="007C0A62" w:rsidRPr="007C0A62">
        <w:rPr>
          <w:b/>
          <w:bCs/>
          <w:i/>
          <w:iCs/>
          <w:color w:val="C00000"/>
        </w:rPr>
        <w:t>ncluded as part of the</w:t>
      </w:r>
      <w:r w:rsidR="00742BFF" w:rsidRPr="007C0A62">
        <w:rPr>
          <w:b/>
          <w:bCs/>
          <w:i/>
          <w:iCs/>
          <w:color w:val="C00000"/>
        </w:rPr>
        <w:t xml:space="preserve"> July MSG agenda</w:t>
      </w:r>
      <w:r w:rsidR="007C0A62" w:rsidRPr="007C0A62">
        <w:rPr>
          <w:b/>
          <w:bCs/>
          <w:i/>
          <w:iCs/>
          <w:color w:val="C00000"/>
        </w:rPr>
        <w:t>)</w:t>
      </w:r>
      <w:r w:rsidR="00742BFF" w:rsidRPr="007C0A62">
        <w:rPr>
          <w:b/>
          <w:bCs/>
          <w:i/>
          <w:iCs/>
          <w:color w:val="C00000"/>
        </w:rPr>
        <w:t>.</w:t>
      </w:r>
    </w:p>
    <w:p w14:paraId="0946760F" w14:textId="7ACE2C05" w:rsidR="00C07DDE" w:rsidRPr="007C0A62" w:rsidRDefault="004A58EC" w:rsidP="00E6049D">
      <w:pPr>
        <w:rPr>
          <w:b/>
          <w:bCs/>
          <w:i/>
          <w:iCs/>
          <w:color w:val="C00000"/>
        </w:rPr>
      </w:pPr>
      <w:r w:rsidRPr="00E6049D">
        <w:rPr>
          <w:i/>
          <w:iCs/>
        </w:rPr>
        <w:t>The Workplan is already available on the UK EITI website</w:t>
      </w:r>
      <w:r w:rsidR="00A62D53" w:rsidRPr="00E6049D">
        <w:rPr>
          <w:i/>
          <w:iCs/>
        </w:rPr>
        <w:t xml:space="preserve">. </w:t>
      </w:r>
      <w:r w:rsidR="00C07DDE" w:rsidRPr="00E6049D">
        <w:rPr>
          <w:i/>
          <w:iCs/>
        </w:rPr>
        <w:t>Invite stakeholders to comment on the Workplan via a consultation period.</w:t>
      </w:r>
      <w:r w:rsidR="00742BFF" w:rsidRPr="00E6049D">
        <w:rPr>
          <w:i/>
          <w:iCs/>
        </w:rPr>
        <w:t xml:space="preserve"> </w:t>
      </w:r>
      <w:r w:rsidR="007C0A62" w:rsidRPr="007C0A62">
        <w:rPr>
          <w:b/>
          <w:bCs/>
          <w:i/>
          <w:iCs/>
          <w:color w:val="C00000"/>
        </w:rPr>
        <w:t xml:space="preserve">(Action: </w:t>
      </w:r>
      <w:r w:rsidR="00742BFF" w:rsidRPr="007C0A62">
        <w:rPr>
          <w:b/>
          <w:bCs/>
          <w:i/>
          <w:iCs/>
          <w:color w:val="C00000"/>
        </w:rPr>
        <w:t>To be agreed by MSG at July meeting</w:t>
      </w:r>
      <w:r w:rsidR="007C0A62" w:rsidRPr="007C0A62">
        <w:rPr>
          <w:b/>
          <w:bCs/>
          <w:i/>
          <w:iCs/>
          <w:color w:val="C00000"/>
        </w:rPr>
        <w:t>)</w:t>
      </w:r>
      <w:r w:rsidR="00742BFF" w:rsidRPr="007C0A62">
        <w:rPr>
          <w:b/>
          <w:bCs/>
          <w:i/>
          <w:iCs/>
          <w:color w:val="C00000"/>
        </w:rPr>
        <w:t>.</w:t>
      </w:r>
    </w:p>
    <w:p w14:paraId="731406EF" w14:textId="0FBBED29" w:rsidR="004E2619" w:rsidRPr="009E32AA" w:rsidRDefault="000E183A" w:rsidP="00E6049D">
      <w:pPr>
        <w:rPr>
          <w:b/>
          <w:bCs/>
          <w:i/>
          <w:iCs/>
          <w:color w:val="C00000"/>
        </w:rPr>
      </w:pPr>
      <w:r w:rsidRPr="00E6049D">
        <w:rPr>
          <w:i/>
          <w:iCs/>
        </w:rPr>
        <w:lastRenderedPageBreak/>
        <w:t>Include a breakdown of gender of the MSG</w:t>
      </w:r>
      <w:r w:rsidR="00DF44DA" w:rsidRPr="00E6049D">
        <w:rPr>
          <w:i/>
          <w:iCs/>
        </w:rPr>
        <w:t xml:space="preserve"> members</w:t>
      </w:r>
      <w:r w:rsidR="003711B3" w:rsidRPr="00E6049D">
        <w:rPr>
          <w:i/>
          <w:iCs/>
        </w:rPr>
        <w:t xml:space="preserve"> in the Workplan</w:t>
      </w:r>
      <w:r w:rsidRPr="00E6049D">
        <w:rPr>
          <w:i/>
          <w:iCs/>
        </w:rPr>
        <w:t>.</w:t>
      </w:r>
      <w:r w:rsidR="00742BFF" w:rsidRPr="00E6049D">
        <w:rPr>
          <w:i/>
          <w:iCs/>
        </w:rPr>
        <w:t xml:space="preserve"> </w:t>
      </w:r>
      <w:r w:rsidR="000824D5" w:rsidRPr="009E32AA">
        <w:rPr>
          <w:b/>
          <w:bCs/>
          <w:i/>
          <w:iCs/>
          <w:color w:val="C00000"/>
        </w:rPr>
        <w:t xml:space="preserve">(Action: </w:t>
      </w:r>
      <w:r w:rsidR="00612B71" w:rsidRPr="009E32AA">
        <w:rPr>
          <w:b/>
          <w:bCs/>
          <w:i/>
          <w:iCs/>
          <w:color w:val="C00000"/>
        </w:rPr>
        <w:t xml:space="preserve">UK EITI </w:t>
      </w:r>
      <w:r w:rsidR="000824D5" w:rsidRPr="009E32AA">
        <w:rPr>
          <w:b/>
          <w:bCs/>
          <w:i/>
          <w:iCs/>
          <w:color w:val="C00000"/>
        </w:rPr>
        <w:t xml:space="preserve">Secretariat to check on </w:t>
      </w:r>
      <w:r w:rsidR="005C29A9" w:rsidRPr="009E32AA">
        <w:rPr>
          <w:b/>
          <w:bCs/>
          <w:i/>
          <w:iCs/>
          <w:color w:val="C00000"/>
        </w:rPr>
        <w:t>pronouns with each MSG member).</w:t>
      </w:r>
    </w:p>
    <w:p w14:paraId="4A5D75B5" w14:textId="45464AEA" w:rsidR="00E6049D" w:rsidRDefault="00E6049D" w:rsidP="0065163D">
      <w:pPr>
        <w:rPr>
          <w:b/>
          <w:bCs/>
          <w:u w:val="single"/>
        </w:rPr>
      </w:pPr>
      <w:r>
        <w:rPr>
          <w:i/>
          <w:iCs/>
        </w:rPr>
        <w:t>I</w:t>
      </w:r>
      <w:r w:rsidR="00DF44DA" w:rsidRPr="00E6049D">
        <w:rPr>
          <w:i/>
          <w:iCs/>
        </w:rPr>
        <w:t>nclude spend to date in budget section of the</w:t>
      </w:r>
      <w:r w:rsidR="000A02B8" w:rsidRPr="00E6049D">
        <w:rPr>
          <w:i/>
          <w:iCs/>
        </w:rPr>
        <w:t xml:space="preserve"> Workplan.</w:t>
      </w:r>
      <w:r w:rsidR="00742BFF" w:rsidRPr="00E6049D">
        <w:rPr>
          <w:i/>
          <w:iCs/>
        </w:rPr>
        <w:t xml:space="preserve"> </w:t>
      </w:r>
      <w:r w:rsidR="007C0A62" w:rsidRPr="00A50EC1">
        <w:rPr>
          <w:b/>
          <w:bCs/>
          <w:i/>
          <w:iCs/>
          <w:color w:val="C00000"/>
        </w:rPr>
        <w:t>(Action:</w:t>
      </w:r>
      <w:r w:rsidR="00A50EC1" w:rsidRPr="00A50EC1">
        <w:rPr>
          <w:b/>
          <w:bCs/>
          <w:i/>
          <w:iCs/>
          <w:color w:val="C00000"/>
        </w:rPr>
        <w:t xml:space="preserve"> </w:t>
      </w:r>
      <w:r w:rsidR="00A50EC1">
        <w:rPr>
          <w:b/>
          <w:bCs/>
          <w:i/>
          <w:iCs/>
          <w:color w:val="C00000"/>
        </w:rPr>
        <w:t xml:space="preserve">Completed. Spend to date </w:t>
      </w:r>
      <w:r w:rsidR="00D86AA0">
        <w:rPr>
          <w:b/>
          <w:bCs/>
          <w:i/>
          <w:iCs/>
          <w:color w:val="C00000"/>
        </w:rPr>
        <w:t xml:space="preserve">figure </w:t>
      </w:r>
      <w:r w:rsidR="00A50EC1">
        <w:rPr>
          <w:b/>
          <w:bCs/>
          <w:i/>
          <w:iCs/>
          <w:color w:val="C00000"/>
        </w:rPr>
        <w:t>added to the UK EITI workplan).</w:t>
      </w:r>
    </w:p>
    <w:p w14:paraId="54DD24FC" w14:textId="776D6BE3" w:rsidR="004E2619" w:rsidRPr="00DF112B" w:rsidRDefault="004E2619" w:rsidP="0065163D">
      <w:pPr>
        <w:rPr>
          <w:b/>
          <w:bCs/>
          <w:u w:val="single"/>
        </w:rPr>
      </w:pPr>
      <w:r w:rsidRPr="00DF112B">
        <w:rPr>
          <w:b/>
          <w:bCs/>
          <w:u w:val="single"/>
        </w:rPr>
        <w:t>Requirement 1.5c</w:t>
      </w:r>
      <w:r w:rsidR="00195FDC" w:rsidRPr="00DF112B">
        <w:rPr>
          <w:b/>
          <w:bCs/>
          <w:u w:val="single"/>
        </w:rPr>
        <w:t xml:space="preserve"> </w:t>
      </w:r>
    </w:p>
    <w:p w14:paraId="7C1299EE" w14:textId="56B92A63" w:rsidR="00884DD7" w:rsidRPr="00E6049D" w:rsidRDefault="00195FDC" w:rsidP="00195FDC">
      <w:pPr>
        <w:spacing w:after="0" w:line="240" w:lineRule="auto"/>
        <w:rPr>
          <w:rFonts w:eastAsia="Times New Roman" w:cstheme="minorHAnsi"/>
          <w:b/>
          <w:bCs/>
          <w:i/>
          <w:iCs/>
          <w:color w:val="000000"/>
          <w:lang w:eastAsia="en-GB"/>
        </w:rPr>
      </w:pPr>
      <w:r w:rsidRPr="00E6049D">
        <w:rPr>
          <w:rFonts w:eastAsia="Times New Roman" w:cstheme="minorHAnsi"/>
          <w:b/>
          <w:bCs/>
          <w:i/>
          <w:iCs/>
          <w:color w:val="000000"/>
          <w:lang w:eastAsia="en-GB"/>
        </w:rPr>
        <w:t xml:space="preserve">All work planning, monitoring and review activities must be informed by consultations with national stakeholders, and documented in formats that are publicly available. </w:t>
      </w:r>
    </w:p>
    <w:p w14:paraId="3147C121" w14:textId="77777777" w:rsidR="000A02B8" w:rsidRPr="00DF112B" w:rsidRDefault="000A02B8" w:rsidP="00195FDC">
      <w:pPr>
        <w:spacing w:after="0" w:line="240" w:lineRule="auto"/>
        <w:rPr>
          <w:rFonts w:eastAsia="Times New Roman" w:cstheme="minorHAnsi"/>
          <w:color w:val="000000"/>
          <w:lang w:eastAsia="en-GB"/>
        </w:rPr>
      </w:pPr>
    </w:p>
    <w:p w14:paraId="71D93CCD" w14:textId="7BA9F22D" w:rsidR="00D86AA0" w:rsidRPr="007C0A62" w:rsidRDefault="007A37AE" w:rsidP="00D86AA0">
      <w:pPr>
        <w:rPr>
          <w:b/>
          <w:bCs/>
          <w:i/>
          <w:iCs/>
          <w:color w:val="C00000"/>
        </w:rPr>
      </w:pPr>
      <w:r w:rsidRPr="00E6049D">
        <w:rPr>
          <w:i/>
          <w:iCs/>
        </w:rPr>
        <w:t>Invite stakeholders to comment on the Workplan via a consultation period.</w:t>
      </w:r>
      <w:r w:rsidR="00D86AA0" w:rsidRPr="00E6049D">
        <w:rPr>
          <w:i/>
          <w:iCs/>
        </w:rPr>
        <w:t xml:space="preserve"> </w:t>
      </w:r>
      <w:r w:rsidR="00D86AA0" w:rsidRPr="007C0A62">
        <w:rPr>
          <w:b/>
          <w:bCs/>
          <w:i/>
          <w:iCs/>
          <w:color w:val="C00000"/>
        </w:rPr>
        <w:t>(Action: To be agreed by MSG at July meeting).</w:t>
      </w:r>
    </w:p>
    <w:p w14:paraId="5BC1A27C" w14:textId="35FE7D2F" w:rsidR="00A76043" w:rsidRDefault="00A76043" w:rsidP="00E6049D">
      <w:pPr>
        <w:rPr>
          <w:b/>
          <w:bCs/>
          <w:i/>
          <w:iCs/>
          <w:color w:val="C00000"/>
        </w:rPr>
      </w:pPr>
      <w:r w:rsidRPr="00E6049D">
        <w:rPr>
          <w:i/>
          <w:iCs/>
        </w:rPr>
        <w:t xml:space="preserve">Consider including </w:t>
      </w:r>
      <w:r w:rsidR="00D45C6E" w:rsidRPr="00E6049D">
        <w:rPr>
          <w:i/>
          <w:iCs/>
        </w:rPr>
        <w:t xml:space="preserve">all </w:t>
      </w:r>
      <w:r w:rsidRPr="00E6049D">
        <w:rPr>
          <w:i/>
          <w:iCs/>
        </w:rPr>
        <w:t>subgroup meeting notes on the UK EITI website</w:t>
      </w:r>
      <w:r w:rsidR="00E5284D" w:rsidRPr="00E6049D">
        <w:rPr>
          <w:i/>
          <w:iCs/>
        </w:rPr>
        <w:t>.</w:t>
      </w:r>
      <w:r w:rsidR="00721D03" w:rsidRPr="00E6049D">
        <w:rPr>
          <w:i/>
          <w:iCs/>
        </w:rPr>
        <w:t xml:space="preserve"> To be agreed by MSG at July meeting.</w:t>
      </w:r>
      <w:r w:rsidR="00155C9E">
        <w:rPr>
          <w:i/>
          <w:iCs/>
        </w:rPr>
        <w:t xml:space="preserve"> </w:t>
      </w:r>
      <w:r w:rsidR="00155C9E" w:rsidRPr="009E32AA">
        <w:rPr>
          <w:b/>
          <w:bCs/>
          <w:i/>
          <w:iCs/>
          <w:color w:val="C00000"/>
        </w:rPr>
        <w:t xml:space="preserve">(Action: </w:t>
      </w:r>
      <w:r w:rsidR="00612B71" w:rsidRPr="009E32AA">
        <w:rPr>
          <w:b/>
          <w:bCs/>
          <w:i/>
          <w:iCs/>
          <w:color w:val="C00000"/>
        </w:rPr>
        <w:t>MSG to consider whether</w:t>
      </w:r>
      <w:r w:rsidR="00155C9E" w:rsidRPr="009E32AA">
        <w:rPr>
          <w:b/>
          <w:bCs/>
          <w:i/>
          <w:iCs/>
          <w:color w:val="C00000"/>
        </w:rPr>
        <w:t xml:space="preserve"> we publish historic meeting notes or </w:t>
      </w:r>
      <w:r w:rsidR="00612B71" w:rsidRPr="009E32AA">
        <w:rPr>
          <w:b/>
          <w:bCs/>
          <w:i/>
          <w:iCs/>
          <w:color w:val="C00000"/>
        </w:rPr>
        <w:t xml:space="preserve">just </w:t>
      </w:r>
      <w:r w:rsidR="00155C9E" w:rsidRPr="009E32AA">
        <w:rPr>
          <w:b/>
          <w:bCs/>
          <w:i/>
          <w:iCs/>
          <w:color w:val="C00000"/>
        </w:rPr>
        <w:t xml:space="preserve">from </w:t>
      </w:r>
      <w:r w:rsidR="00612B71" w:rsidRPr="009E32AA">
        <w:rPr>
          <w:b/>
          <w:bCs/>
          <w:i/>
          <w:iCs/>
          <w:color w:val="C00000"/>
        </w:rPr>
        <w:t>2024 onwards?).</w:t>
      </w:r>
    </w:p>
    <w:p w14:paraId="14A06B7C" w14:textId="1E669EEF" w:rsidR="0016571B" w:rsidRPr="00E03985" w:rsidRDefault="003C7A1B" w:rsidP="00E6049D">
      <w:pPr>
        <w:rPr>
          <w:b/>
          <w:bCs/>
          <w:sz w:val="36"/>
          <w:szCs w:val="36"/>
          <w:u w:val="single"/>
        </w:rPr>
      </w:pPr>
      <w:r w:rsidRPr="00E03985">
        <w:rPr>
          <w:b/>
          <w:bCs/>
          <w:sz w:val="36"/>
          <w:szCs w:val="36"/>
          <w:u w:val="single"/>
        </w:rPr>
        <w:t>Discussions on the four refined requirements</w:t>
      </w:r>
    </w:p>
    <w:p w14:paraId="428FB736" w14:textId="11B1B1C2" w:rsidR="0016571B" w:rsidRPr="0016571B" w:rsidRDefault="0016571B" w:rsidP="00E6049D">
      <w:pPr>
        <w:rPr>
          <w:b/>
          <w:bCs/>
          <w:u w:val="single"/>
        </w:rPr>
      </w:pPr>
      <w:r w:rsidRPr="0016571B">
        <w:rPr>
          <w:b/>
          <w:bCs/>
          <w:u w:val="single"/>
        </w:rPr>
        <w:t>Requirement 2.2a</w:t>
      </w:r>
    </w:p>
    <w:p w14:paraId="0B73DE3F" w14:textId="2ECCC402" w:rsidR="0016571B" w:rsidRPr="0016571B" w:rsidRDefault="006F5A37" w:rsidP="0016571B">
      <w:pPr>
        <w:rPr>
          <w:b/>
          <w:bCs/>
        </w:rPr>
      </w:pPr>
      <w:r>
        <w:rPr>
          <w:b/>
          <w:bCs/>
        </w:rPr>
        <w:t>Implementing countries</w:t>
      </w:r>
      <w:r w:rsidR="0016571B" w:rsidRPr="0016571B">
        <w:rPr>
          <w:b/>
          <w:bCs/>
        </w:rPr>
        <w:t xml:space="preserve"> are required to disclose information related to all contract and license awards and transfers taking place during the accounting period covered by the most recent EITI disclosures, including for companies whose payments fall below the agreed MT. This must include:</w:t>
      </w:r>
    </w:p>
    <w:p w14:paraId="7721DF6A" w14:textId="77777777" w:rsidR="0016571B" w:rsidRPr="0016571B" w:rsidRDefault="0016571B" w:rsidP="0016571B">
      <w:pPr>
        <w:rPr>
          <w:b/>
          <w:bCs/>
        </w:rPr>
      </w:pPr>
      <w:proofErr w:type="spellStart"/>
      <w:r w:rsidRPr="0016571B">
        <w:rPr>
          <w:b/>
          <w:bCs/>
        </w:rPr>
        <w:t>i</w:t>
      </w:r>
      <w:proofErr w:type="spellEnd"/>
      <w:r w:rsidRPr="0016571B">
        <w:rPr>
          <w:b/>
          <w:bCs/>
        </w:rPr>
        <w:t>. A description of the process for transferring or awarding the license.</w:t>
      </w:r>
    </w:p>
    <w:p w14:paraId="6984DF1D" w14:textId="77777777" w:rsidR="0016571B" w:rsidRPr="0016571B" w:rsidRDefault="0016571B" w:rsidP="0016571B">
      <w:pPr>
        <w:rPr>
          <w:b/>
          <w:bCs/>
        </w:rPr>
      </w:pPr>
      <w:r w:rsidRPr="0016571B">
        <w:rPr>
          <w:b/>
          <w:bCs/>
        </w:rPr>
        <w:t>ii. The technical and financial criteria used, including any requirements related to free, prior and informed consent. Where the process for awarding or transferring a license mandates consultations with impacted communities, implementing countries and companies are expected to disclose a description of how the consultation process was conducted. This could include the number of people consulted, disaggregated by gender, and a summary of how views on the project’s impacts were collected and considered.</w:t>
      </w:r>
    </w:p>
    <w:p w14:paraId="2970543F" w14:textId="77777777" w:rsidR="0016571B" w:rsidRPr="0016571B" w:rsidRDefault="0016571B" w:rsidP="0016571B">
      <w:pPr>
        <w:rPr>
          <w:b/>
          <w:bCs/>
        </w:rPr>
      </w:pPr>
      <w:r w:rsidRPr="0016571B">
        <w:rPr>
          <w:b/>
          <w:bCs/>
        </w:rPr>
        <w:t>iii. Information about the recipient(s) of the license that has been transferred or awarded, including consortium members (where applicable).</w:t>
      </w:r>
    </w:p>
    <w:p w14:paraId="5A226CC3" w14:textId="555CC043" w:rsidR="00195FDC" w:rsidRDefault="0016571B" w:rsidP="0016571B">
      <w:pPr>
        <w:rPr>
          <w:b/>
          <w:bCs/>
        </w:rPr>
      </w:pPr>
      <w:r w:rsidRPr="0016571B">
        <w:rPr>
          <w:b/>
          <w:bCs/>
        </w:rPr>
        <w:t>iv. Any material deviations from the applicable legal and regulatory framework governing license transfers and awards, including an explanation of the methodology adopted for the assessment.</w:t>
      </w:r>
    </w:p>
    <w:p w14:paraId="09165842" w14:textId="2BC08C8F" w:rsidR="00CD6099" w:rsidRDefault="00B8221E" w:rsidP="0016571B">
      <w:pPr>
        <w:rPr>
          <w:b/>
          <w:bCs/>
          <w:color w:val="C00000"/>
        </w:rPr>
      </w:pPr>
      <w:r>
        <w:t xml:space="preserve">UK </w:t>
      </w:r>
      <w:r w:rsidR="0083772C">
        <w:t xml:space="preserve">oil and gas </w:t>
      </w:r>
      <w:r>
        <w:t xml:space="preserve">licences don’t have a consultation </w:t>
      </w:r>
      <w:r w:rsidR="0083772C">
        <w:t>process</w:t>
      </w:r>
      <w:r w:rsidR="00C44398">
        <w:t xml:space="preserve">. The </w:t>
      </w:r>
      <w:r w:rsidR="00B40164">
        <w:t xml:space="preserve">description of the </w:t>
      </w:r>
      <w:r w:rsidR="00C44398">
        <w:t xml:space="preserve">process </w:t>
      </w:r>
      <w:r w:rsidR="00B40164">
        <w:t xml:space="preserve">for awarding </w:t>
      </w:r>
      <w:r w:rsidR="00C44398">
        <w:t>oil and gas licences is already available online.</w:t>
      </w:r>
      <w:r w:rsidR="00681998">
        <w:t xml:space="preserve"> </w:t>
      </w:r>
      <w:r w:rsidR="00681998" w:rsidRPr="00697480">
        <w:rPr>
          <w:b/>
          <w:bCs/>
          <w:color w:val="C00000"/>
        </w:rPr>
        <w:t xml:space="preserve">(Action: Need to confirm whether there is a consultation process involved </w:t>
      </w:r>
      <w:r w:rsidR="00697480" w:rsidRPr="00697480">
        <w:rPr>
          <w:b/>
          <w:bCs/>
          <w:color w:val="C00000"/>
        </w:rPr>
        <w:t>for mining and quarrying licences</w:t>
      </w:r>
      <w:r w:rsidR="00887397">
        <w:rPr>
          <w:b/>
          <w:bCs/>
          <w:color w:val="C00000"/>
        </w:rPr>
        <w:t xml:space="preserve">. </w:t>
      </w:r>
      <w:r w:rsidR="00D86B25">
        <w:rPr>
          <w:b/>
          <w:bCs/>
          <w:color w:val="C00000"/>
        </w:rPr>
        <w:t>Also need to check if this</w:t>
      </w:r>
      <w:r w:rsidR="00887397">
        <w:rPr>
          <w:b/>
          <w:bCs/>
          <w:color w:val="C00000"/>
        </w:rPr>
        <w:t xml:space="preserve"> refer</w:t>
      </w:r>
      <w:r w:rsidR="00D86B25">
        <w:rPr>
          <w:b/>
          <w:bCs/>
          <w:color w:val="C00000"/>
        </w:rPr>
        <w:t>s</w:t>
      </w:r>
      <w:r w:rsidR="00887397">
        <w:rPr>
          <w:b/>
          <w:bCs/>
          <w:color w:val="C00000"/>
        </w:rPr>
        <w:t xml:space="preserve"> to licences awarded annually or all licences).</w:t>
      </w:r>
    </w:p>
    <w:p w14:paraId="021F44C1" w14:textId="68FCAD97" w:rsidR="004C3837" w:rsidRPr="00697480" w:rsidRDefault="004C3837" w:rsidP="0016571B">
      <w:pPr>
        <w:rPr>
          <w:b/>
          <w:bCs/>
          <w:color w:val="C00000"/>
        </w:rPr>
      </w:pPr>
      <w:r>
        <w:rPr>
          <w:b/>
          <w:bCs/>
          <w:color w:val="C00000"/>
        </w:rPr>
        <w:t>(Action: Further clarification and guidance required from the EITI International Secretariat).</w:t>
      </w:r>
    </w:p>
    <w:p w14:paraId="6E505415" w14:textId="77777777" w:rsidR="005C315C" w:rsidRDefault="005C315C" w:rsidP="00535F66">
      <w:pPr>
        <w:rPr>
          <w:b/>
          <w:bCs/>
          <w:u w:val="single"/>
        </w:rPr>
      </w:pPr>
    </w:p>
    <w:p w14:paraId="4E4CC150" w14:textId="40A7540D" w:rsidR="00535F66" w:rsidRPr="0016571B" w:rsidRDefault="00535F66" w:rsidP="00535F66">
      <w:pPr>
        <w:rPr>
          <w:b/>
          <w:bCs/>
          <w:u w:val="single"/>
        </w:rPr>
      </w:pPr>
      <w:r w:rsidRPr="0016571B">
        <w:rPr>
          <w:b/>
          <w:bCs/>
          <w:u w:val="single"/>
        </w:rPr>
        <w:lastRenderedPageBreak/>
        <w:t>Requirement 2.2a</w:t>
      </w:r>
    </w:p>
    <w:p w14:paraId="04C0D712" w14:textId="39584A17" w:rsidR="001244C1" w:rsidRDefault="00535F66" w:rsidP="0065163D">
      <w:pPr>
        <w:rPr>
          <w:rFonts w:cstheme="minorHAnsi"/>
          <w:b/>
          <w:bCs/>
        </w:rPr>
      </w:pPr>
      <w:r w:rsidRPr="00535F66">
        <w:rPr>
          <w:rFonts w:cstheme="minorHAnsi"/>
          <w:b/>
          <w:bCs/>
        </w:rPr>
        <w:t>The MSG must clearly document the rationale for this choice; the award or transfer processes to which these processes applied; the procedures and criteria used; the institutions involved; and the outcomes of the award and transfer processes.</w:t>
      </w:r>
    </w:p>
    <w:p w14:paraId="75EAE3CE" w14:textId="397BBD4A" w:rsidR="00FC55B0" w:rsidRPr="00181206" w:rsidRDefault="00181206" w:rsidP="0065163D">
      <w:pPr>
        <w:rPr>
          <w:rFonts w:cstheme="minorHAnsi"/>
          <w:b/>
          <w:bCs/>
          <w:color w:val="C00000"/>
        </w:rPr>
      </w:pPr>
      <w:r w:rsidRPr="00181206">
        <w:rPr>
          <w:rFonts w:cstheme="minorHAnsi"/>
          <w:b/>
          <w:bCs/>
          <w:color w:val="C00000"/>
        </w:rPr>
        <w:t xml:space="preserve">(Action: Contract and licence transparency subgroup to look at this </w:t>
      </w:r>
      <w:r w:rsidR="00DA6914" w:rsidRPr="00181206">
        <w:rPr>
          <w:rFonts w:cstheme="minorHAnsi"/>
          <w:b/>
          <w:bCs/>
          <w:color w:val="C00000"/>
        </w:rPr>
        <w:t>requirement</w:t>
      </w:r>
      <w:r w:rsidRPr="00181206">
        <w:rPr>
          <w:rFonts w:cstheme="minorHAnsi"/>
          <w:b/>
          <w:bCs/>
          <w:color w:val="C00000"/>
        </w:rPr>
        <w:t>).</w:t>
      </w:r>
    </w:p>
    <w:p w14:paraId="618BE91D" w14:textId="13C83240" w:rsidR="00C5033E" w:rsidRPr="0016571B" w:rsidRDefault="00C5033E" w:rsidP="00C5033E">
      <w:pPr>
        <w:rPr>
          <w:b/>
          <w:bCs/>
          <w:u w:val="single"/>
        </w:rPr>
      </w:pPr>
      <w:r w:rsidRPr="0016571B">
        <w:rPr>
          <w:b/>
          <w:bCs/>
          <w:u w:val="single"/>
        </w:rPr>
        <w:t>Requirement 2.2</w:t>
      </w:r>
      <w:r>
        <w:rPr>
          <w:b/>
          <w:bCs/>
          <w:u w:val="single"/>
        </w:rPr>
        <w:t>c</w:t>
      </w:r>
    </w:p>
    <w:p w14:paraId="5A12C442" w14:textId="1A365F7D" w:rsidR="00FC55B0" w:rsidRDefault="00FC55B0" w:rsidP="0065163D">
      <w:pPr>
        <w:rPr>
          <w:rFonts w:cstheme="minorHAnsi"/>
          <w:b/>
          <w:bCs/>
        </w:rPr>
      </w:pPr>
      <w:r w:rsidRPr="00FC55B0">
        <w:rPr>
          <w:rFonts w:cstheme="minorHAnsi"/>
          <w:b/>
          <w:bCs/>
        </w:rPr>
        <w:t>Where licenses are awarded through a bidding process, the government is required to disclose the list of applicants, including their beneficial owners in accordance with Requirement 2.5, and the bid criteria.</w:t>
      </w:r>
    </w:p>
    <w:p w14:paraId="73161B5A" w14:textId="115B4DD1" w:rsidR="005E2936" w:rsidRDefault="005E2936" w:rsidP="0065163D">
      <w:pPr>
        <w:rPr>
          <w:rFonts w:cstheme="minorHAnsi"/>
        </w:rPr>
      </w:pPr>
      <w:r w:rsidRPr="005E2936">
        <w:rPr>
          <w:rFonts w:cstheme="minorHAnsi"/>
        </w:rPr>
        <w:t>NSTA</w:t>
      </w:r>
      <w:r>
        <w:rPr>
          <w:rFonts w:cstheme="minorHAnsi"/>
        </w:rPr>
        <w:t xml:space="preserve"> don’t collect this data</w:t>
      </w:r>
      <w:r w:rsidR="00DA6914">
        <w:rPr>
          <w:rFonts w:cstheme="minorHAnsi"/>
        </w:rPr>
        <w:t xml:space="preserve"> as there is no bidding process</w:t>
      </w:r>
      <w:r w:rsidR="00F254DB">
        <w:rPr>
          <w:rFonts w:cstheme="minorHAnsi"/>
        </w:rPr>
        <w:t xml:space="preserve"> for licences. They are awarded </w:t>
      </w:r>
      <w:proofErr w:type="gramStart"/>
      <w:r w:rsidR="00F254DB">
        <w:rPr>
          <w:rFonts w:cstheme="minorHAnsi"/>
        </w:rPr>
        <w:t xml:space="preserve">on </w:t>
      </w:r>
      <w:r w:rsidR="00936586">
        <w:rPr>
          <w:rFonts w:cstheme="minorHAnsi"/>
        </w:rPr>
        <w:t>the</w:t>
      </w:r>
      <w:r w:rsidR="00F254DB">
        <w:rPr>
          <w:rFonts w:cstheme="minorHAnsi"/>
        </w:rPr>
        <w:t xml:space="preserve"> basis of</w:t>
      </w:r>
      <w:proofErr w:type="gramEnd"/>
      <w:r w:rsidR="00F254DB">
        <w:rPr>
          <w:rFonts w:cstheme="minorHAnsi"/>
        </w:rPr>
        <w:t xml:space="preserve"> work </w:t>
      </w:r>
      <w:r w:rsidR="00936586">
        <w:rPr>
          <w:rFonts w:cstheme="minorHAnsi"/>
        </w:rPr>
        <w:t>programmes</w:t>
      </w:r>
      <w:r w:rsidR="00F254DB">
        <w:rPr>
          <w:rFonts w:cstheme="minorHAnsi"/>
        </w:rPr>
        <w:t>.</w:t>
      </w:r>
    </w:p>
    <w:p w14:paraId="35B50BBF" w14:textId="77777777" w:rsidR="00C62BCB" w:rsidRPr="00697480" w:rsidRDefault="00C62BCB" w:rsidP="00C62BCB">
      <w:pPr>
        <w:rPr>
          <w:b/>
          <w:bCs/>
          <w:color w:val="C00000"/>
        </w:rPr>
      </w:pPr>
      <w:r>
        <w:rPr>
          <w:b/>
          <w:bCs/>
          <w:color w:val="C00000"/>
        </w:rPr>
        <w:t>(Action: Further clarification and guidance required from the EITI International Secretariat).</w:t>
      </w:r>
    </w:p>
    <w:p w14:paraId="57C48398" w14:textId="23F5A512" w:rsidR="00386603" w:rsidRPr="00386603" w:rsidRDefault="00386603" w:rsidP="0065163D">
      <w:pPr>
        <w:rPr>
          <w:rFonts w:cstheme="minorHAnsi"/>
          <w:b/>
          <w:bCs/>
          <w:u w:val="single"/>
        </w:rPr>
      </w:pPr>
      <w:r w:rsidRPr="00386603">
        <w:rPr>
          <w:rFonts w:cstheme="minorHAnsi"/>
          <w:b/>
          <w:bCs/>
          <w:u w:val="single"/>
        </w:rPr>
        <w:t>Requirement 6.4a</w:t>
      </w:r>
    </w:p>
    <w:p w14:paraId="632BE2B1" w14:textId="08827776" w:rsidR="00C5033E" w:rsidRDefault="00CC73EF" w:rsidP="0065163D">
      <w:pPr>
        <w:rPr>
          <w:rFonts w:cstheme="minorHAnsi"/>
          <w:b/>
          <w:bCs/>
        </w:rPr>
      </w:pPr>
      <w:r>
        <w:rPr>
          <w:b/>
          <w:bCs/>
        </w:rPr>
        <w:t>Implementing countries</w:t>
      </w:r>
      <w:r w:rsidRPr="0016571B">
        <w:rPr>
          <w:b/>
          <w:bCs/>
        </w:rPr>
        <w:t xml:space="preserve"> </w:t>
      </w:r>
      <w:r w:rsidR="00386603" w:rsidRPr="00386603">
        <w:rPr>
          <w:rFonts w:cstheme="minorHAnsi"/>
          <w:b/>
          <w:bCs/>
        </w:rPr>
        <w:t>are required to disclose an overview of relevant legal provisions and administrative rules governing environmental and social impact management and monitoring in the extractive sector. This must include information on rules regarding environmental permits and licenses, including social, gender and environmental impact assessments, as well as rehabilitation, decommissioning and closure programmes. It must also include information on the roles and responsibilities of relevant government agencies in implementing the rules and regulations.</w:t>
      </w:r>
    </w:p>
    <w:p w14:paraId="198B2CB2" w14:textId="293B137B" w:rsidR="008B0F40" w:rsidRPr="00FF0ED2" w:rsidRDefault="00FF0ED2" w:rsidP="0065163D">
      <w:pPr>
        <w:rPr>
          <w:rFonts w:cstheme="minorHAnsi"/>
          <w:b/>
          <w:bCs/>
          <w:color w:val="C00000"/>
        </w:rPr>
      </w:pPr>
      <w:r w:rsidRPr="00FF0ED2">
        <w:rPr>
          <w:rFonts w:cstheme="minorHAnsi"/>
          <w:b/>
          <w:bCs/>
          <w:color w:val="C00000"/>
        </w:rPr>
        <w:t xml:space="preserve">(Action: </w:t>
      </w:r>
      <w:r w:rsidR="00AB35FD">
        <w:rPr>
          <w:rFonts w:cstheme="minorHAnsi"/>
          <w:b/>
          <w:bCs/>
          <w:color w:val="C00000"/>
        </w:rPr>
        <w:t xml:space="preserve">UK EITI </w:t>
      </w:r>
      <w:r w:rsidRPr="00FF0ED2">
        <w:rPr>
          <w:rFonts w:cstheme="minorHAnsi"/>
          <w:b/>
          <w:bCs/>
          <w:color w:val="C00000"/>
        </w:rPr>
        <w:t>Compliance subgroup to provide a first draft</w:t>
      </w:r>
      <w:r w:rsidR="00B67ED3">
        <w:rPr>
          <w:rFonts w:cstheme="minorHAnsi"/>
          <w:b/>
          <w:bCs/>
          <w:color w:val="C00000"/>
        </w:rPr>
        <w:t xml:space="preserve"> text</w:t>
      </w:r>
      <w:r w:rsidRPr="00FF0ED2">
        <w:rPr>
          <w:rFonts w:cstheme="minorHAnsi"/>
          <w:b/>
          <w:bCs/>
          <w:color w:val="C00000"/>
        </w:rPr>
        <w:t xml:space="preserve"> documenting</w:t>
      </w:r>
      <w:r w:rsidR="001A023C">
        <w:rPr>
          <w:rFonts w:cstheme="minorHAnsi"/>
          <w:b/>
          <w:bCs/>
          <w:color w:val="C00000"/>
        </w:rPr>
        <w:t xml:space="preserve"> e</w:t>
      </w:r>
      <w:r w:rsidR="001A023C" w:rsidRPr="001A023C">
        <w:rPr>
          <w:rFonts w:cstheme="minorHAnsi"/>
          <w:b/>
          <w:bCs/>
          <w:color w:val="C00000"/>
        </w:rPr>
        <w:t>nvironmental and social impact of extractive activities</w:t>
      </w:r>
      <w:r w:rsidR="001A023C">
        <w:rPr>
          <w:rFonts w:cstheme="minorHAnsi"/>
          <w:b/>
          <w:bCs/>
          <w:color w:val="C00000"/>
        </w:rPr>
        <w:t xml:space="preserve"> across the UK extractive sector</w:t>
      </w:r>
      <w:r w:rsidR="00932657">
        <w:rPr>
          <w:rFonts w:cstheme="minorHAnsi"/>
          <w:b/>
          <w:bCs/>
          <w:color w:val="C00000"/>
        </w:rPr>
        <w:t>)</w:t>
      </w:r>
      <w:r w:rsidR="001A023C" w:rsidRPr="001A023C">
        <w:rPr>
          <w:rFonts w:cstheme="minorHAnsi"/>
          <w:b/>
          <w:bCs/>
          <w:color w:val="C00000"/>
        </w:rPr>
        <w:t>.</w:t>
      </w:r>
    </w:p>
    <w:sectPr w:rsidR="008B0F40" w:rsidRPr="00FF0ED2" w:rsidSect="0021590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1E231" w14:textId="77777777" w:rsidR="0000395B" w:rsidRDefault="0000395B" w:rsidP="00C5731D">
      <w:pPr>
        <w:spacing w:after="0" w:line="240" w:lineRule="auto"/>
      </w:pPr>
      <w:r>
        <w:separator/>
      </w:r>
    </w:p>
  </w:endnote>
  <w:endnote w:type="continuationSeparator" w:id="0">
    <w:p w14:paraId="49EB08B8" w14:textId="77777777" w:rsidR="0000395B" w:rsidRDefault="0000395B" w:rsidP="00C5731D">
      <w:pPr>
        <w:spacing w:after="0" w:line="240" w:lineRule="auto"/>
      </w:pPr>
      <w:r>
        <w:continuationSeparator/>
      </w:r>
    </w:p>
  </w:endnote>
  <w:endnote w:type="continuationNotice" w:id="1">
    <w:p w14:paraId="00ED7CA1" w14:textId="77777777" w:rsidR="0000395B" w:rsidRDefault="00003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5CC2" w14:textId="77777777" w:rsidR="00C5731D" w:rsidRDefault="00C57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9F55" w14:textId="706B0BE9" w:rsidR="00C5731D" w:rsidRDefault="00AF5214">
    <w:pPr>
      <w:pStyle w:val="Footer"/>
    </w:pPr>
    <w:r>
      <w:rPr>
        <w:noProof/>
      </w:rPr>
      <mc:AlternateContent>
        <mc:Choice Requires="wps">
          <w:drawing>
            <wp:anchor distT="0" distB="0" distL="114300" distR="114300" simplePos="0" relativeHeight="251659264" behindDoc="0" locked="0" layoutInCell="0" allowOverlap="1" wp14:anchorId="55B4D35E" wp14:editId="23DD4A3E">
              <wp:simplePos x="0" y="0"/>
              <wp:positionH relativeFrom="page">
                <wp:posOffset>0</wp:posOffset>
              </wp:positionH>
              <wp:positionV relativeFrom="page">
                <wp:posOffset>10227945</wp:posOffset>
              </wp:positionV>
              <wp:extent cx="7560310" cy="273050"/>
              <wp:effectExtent l="0" t="0" r="0" b="12700"/>
              <wp:wrapNone/>
              <wp:docPr id="1" name="MSIPCM5e854050afc68fad80a8b6e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8D755D" w14:textId="671988BE" w:rsidR="00AF5214" w:rsidRPr="00AF5214" w:rsidRDefault="00AF5214" w:rsidP="00AF5214">
                          <w:pPr>
                            <w:spacing w:after="0"/>
                            <w:jc w:val="center"/>
                            <w:rPr>
                              <w:rFonts w:ascii="Calibri" w:hAnsi="Calibri" w:cs="Calibri"/>
                              <w:color w:val="000000"/>
                              <w:sz w:val="20"/>
                            </w:rPr>
                          </w:pPr>
                          <w:r w:rsidRPr="00AF521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B4D35E" id="_x0000_t202" coordsize="21600,21600" o:spt="202" path="m,l,21600r21600,l21600,xe">
              <v:stroke joinstyle="miter"/>
              <v:path gradientshapeok="t" o:connecttype="rect"/>
            </v:shapetype>
            <v:shape id="MSIPCM5e854050afc68fad80a8b6e8"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18D755D" w14:textId="671988BE" w:rsidR="00AF5214" w:rsidRPr="00AF5214" w:rsidRDefault="00AF5214" w:rsidP="00AF5214">
                    <w:pPr>
                      <w:spacing w:after="0"/>
                      <w:jc w:val="center"/>
                      <w:rPr>
                        <w:rFonts w:ascii="Calibri" w:hAnsi="Calibri" w:cs="Calibri"/>
                        <w:color w:val="000000"/>
                        <w:sz w:val="20"/>
                      </w:rPr>
                    </w:pPr>
                    <w:r w:rsidRPr="00AF5214">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AA64" w14:textId="77777777" w:rsidR="00C5731D" w:rsidRDefault="00C5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39B70" w14:textId="77777777" w:rsidR="0000395B" w:rsidRDefault="0000395B" w:rsidP="00C5731D">
      <w:pPr>
        <w:spacing w:after="0" w:line="240" w:lineRule="auto"/>
      </w:pPr>
      <w:r>
        <w:separator/>
      </w:r>
    </w:p>
  </w:footnote>
  <w:footnote w:type="continuationSeparator" w:id="0">
    <w:p w14:paraId="384BB9CA" w14:textId="77777777" w:rsidR="0000395B" w:rsidRDefault="0000395B" w:rsidP="00C5731D">
      <w:pPr>
        <w:spacing w:after="0" w:line="240" w:lineRule="auto"/>
      </w:pPr>
      <w:r>
        <w:continuationSeparator/>
      </w:r>
    </w:p>
  </w:footnote>
  <w:footnote w:type="continuationNotice" w:id="1">
    <w:p w14:paraId="0040B8F4" w14:textId="77777777" w:rsidR="0000395B" w:rsidRDefault="000039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B8DA" w14:textId="77777777" w:rsidR="00C5731D" w:rsidRDefault="00C5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5648" w14:textId="77777777" w:rsidR="00C5731D" w:rsidRDefault="00C57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F076" w14:textId="77777777" w:rsidR="00C5731D" w:rsidRDefault="00C57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816"/>
    <w:multiLevelType w:val="hybridMultilevel"/>
    <w:tmpl w:val="5D76D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1B021D"/>
    <w:multiLevelType w:val="hybridMultilevel"/>
    <w:tmpl w:val="98F6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13167"/>
    <w:multiLevelType w:val="hybridMultilevel"/>
    <w:tmpl w:val="0F96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13F8E"/>
    <w:multiLevelType w:val="hybridMultilevel"/>
    <w:tmpl w:val="EAEA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40F6A"/>
    <w:multiLevelType w:val="hybridMultilevel"/>
    <w:tmpl w:val="F168D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7C29B8"/>
    <w:multiLevelType w:val="hybridMultilevel"/>
    <w:tmpl w:val="9E5E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D1587"/>
    <w:multiLevelType w:val="hybridMultilevel"/>
    <w:tmpl w:val="CB2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D6B1A"/>
    <w:multiLevelType w:val="hybridMultilevel"/>
    <w:tmpl w:val="033E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770DB"/>
    <w:multiLevelType w:val="hybridMultilevel"/>
    <w:tmpl w:val="0B2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33B70"/>
    <w:multiLevelType w:val="hybridMultilevel"/>
    <w:tmpl w:val="FFC82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A1D95"/>
    <w:multiLevelType w:val="hybridMultilevel"/>
    <w:tmpl w:val="2F66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E39E2"/>
    <w:multiLevelType w:val="hybridMultilevel"/>
    <w:tmpl w:val="AFAA7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977FAB"/>
    <w:multiLevelType w:val="hybridMultilevel"/>
    <w:tmpl w:val="1060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43065"/>
    <w:multiLevelType w:val="hybridMultilevel"/>
    <w:tmpl w:val="CB647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F2B7E"/>
    <w:multiLevelType w:val="hybridMultilevel"/>
    <w:tmpl w:val="DB08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F4043"/>
    <w:multiLevelType w:val="hybridMultilevel"/>
    <w:tmpl w:val="278A3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361825"/>
    <w:multiLevelType w:val="hybridMultilevel"/>
    <w:tmpl w:val="5DC2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B0269"/>
    <w:multiLevelType w:val="hybridMultilevel"/>
    <w:tmpl w:val="43CC4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F423DC2"/>
    <w:multiLevelType w:val="hybridMultilevel"/>
    <w:tmpl w:val="1C5E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B5D5C"/>
    <w:multiLevelType w:val="hybridMultilevel"/>
    <w:tmpl w:val="9320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D36AC"/>
    <w:multiLevelType w:val="hybridMultilevel"/>
    <w:tmpl w:val="4836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96E9A"/>
    <w:multiLevelType w:val="hybridMultilevel"/>
    <w:tmpl w:val="EA36A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0239F"/>
    <w:multiLevelType w:val="hybridMultilevel"/>
    <w:tmpl w:val="80D0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E109A"/>
    <w:multiLevelType w:val="hybridMultilevel"/>
    <w:tmpl w:val="4466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E5146C"/>
    <w:multiLevelType w:val="hybridMultilevel"/>
    <w:tmpl w:val="3F9A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80921"/>
    <w:multiLevelType w:val="hybridMultilevel"/>
    <w:tmpl w:val="D656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97808"/>
    <w:multiLevelType w:val="hybridMultilevel"/>
    <w:tmpl w:val="3C2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92EAB"/>
    <w:multiLevelType w:val="hybridMultilevel"/>
    <w:tmpl w:val="447E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26ED8"/>
    <w:multiLevelType w:val="hybridMultilevel"/>
    <w:tmpl w:val="5CA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4EDC"/>
    <w:multiLevelType w:val="hybridMultilevel"/>
    <w:tmpl w:val="4394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4955A8"/>
    <w:multiLevelType w:val="hybridMultilevel"/>
    <w:tmpl w:val="B55C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F11FE"/>
    <w:multiLevelType w:val="hybridMultilevel"/>
    <w:tmpl w:val="F73A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2071A"/>
    <w:multiLevelType w:val="hybridMultilevel"/>
    <w:tmpl w:val="631A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43366"/>
    <w:multiLevelType w:val="hybridMultilevel"/>
    <w:tmpl w:val="3A68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A6333"/>
    <w:multiLevelType w:val="hybridMultilevel"/>
    <w:tmpl w:val="6AF0D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96465"/>
    <w:multiLevelType w:val="hybridMultilevel"/>
    <w:tmpl w:val="630A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F034B"/>
    <w:multiLevelType w:val="hybridMultilevel"/>
    <w:tmpl w:val="1960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86048"/>
    <w:multiLevelType w:val="hybridMultilevel"/>
    <w:tmpl w:val="F6F2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E72A0"/>
    <w:multiLevelType w:val="hybridMultilevel"/>
    <w:tmpl w:val="549A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91167F"/>
    <w:multiLevelType w:val="hybridMultilevel"/>
    <w:tmpl w:val="7E6A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910076">
    <w:abstractNumId w:val="31"/>
  </w:num>
  <w:num w:numId="2" w16cid:durableId="2024164111">
    <w:abstractNumId w:val="18"/>
  </w:num>
  <w:num w:numId="3" w16cid:durableId="1707019168">
    <w:abstractNumId w:val="11"/>
  </w:num>
  <w:num w:numId="4" w16cid:durableId="138377059">
    <w:abstractNumId w:val="35"/>
  </w:num>
  <w:num w:numId="5" w16cid:durableId="1247495971">
    <w:abstractNumId w:val="33"/>
  </w:num>
  <w:num w:numId="6" w16cid:durableId="1669750609">
    <w:abstractNumId w:val="8"/>
  </w:num>
  <w:num w:numId="7" w16cid:durableId="111218789">
    <w:abstractNumId w:val="4"/>
  </w:num>
  <w:num w:numId="8" w16cid:durableId="1638991699">
    <w:abstractNumId w:val="17"/>
  </w:num>
  <w:num w:numId="9" w16cid:durableId="1178739396">
    <w:abstractNumId w:val="37"/>
  </w:num>
  <w:num w:numId="10" w16cid:durableId="1308054844">
    <w:abstractNumId w:val="16"/>
  </w:num>
  <w:num w:numId="11" w16cid:durableId="121995171">
    <w:abstractNumId w:val="14"/>
  </w:num>
  <w:num w:numId="12" w16cid:durableId="1675259846">
    <w:abstractNumId w:val="10"/>
  </w:num>
  <w:num w:numId="13" w16cid:durableId="1823279011">
    <w:abstractNumId w:val="30"/>
  </w:num>
  <w:num w:numId="14" w16cid:durableId="1783379133">
    <w:abstractNumId w:val="12"/>
  </w:num>
  <w:num w:numId="15" w16cid:durableId="388841130">
    <w:abstractNumId w:val="34"/>
  </w:num>
  <w:num w:numId="16" w16cid:durableId="786194015">
    <w:abstractNumId w:val="9"/>
  </w:num>
  <w:num w:numId="17" w16cid:durableId="1396583576">
    <w:abstractNumId w:val="38"/>
  </w:num>
  <w:num w:numId="18" w16cid:durableId="1807772327">
    <w:abstractNumId w:val="27"/>
  </w:num>
  <w:num w:numId="19" w16cid:durableId="1581134617">
    <w:abstractNumId w:val="39"/>
  </w:num>
  <w:num w:numId="20" w16cid:durableId="1438065908">
    <w:abstractNumId w:val="29"/>
  </w:num>
  <w:num w:numId="21" w16cid:durableId="398751433">
    <w:abstractNumId w:val="25"/>
  </w:num>
  <w:num w:numId="22" w16cid:durableId="1939295076">
    <w:abstractNumId w:val="6"/>
  </w:num>
  <w:num w:numId="23" w16cid:durableId="1033113763">
    <w:abstractNumId w:val="32"/>
  </w:num>
  <w:num w:numId="24" w16cid:durableId="1141918946">
    <w:abstractNumId w:val="26"/>
  </w:num>
  <w:num w:numId="25" w16cid:durableId="2001158666">
    <w:abstractNumId w:val="23"/>
  </w:num>
  <w:num w:numId="26" w16cid:durableId="1705985426">
    <w:abstractNumId w:val="19"/>
  </w:num>
  <w:num w:numId="27" w16cid:durableId="1443572185">
    <w:abstractNumId w:val="15"/>
  </w:num>
  <w:num w:numId="28" w16cid:durableId="49891800">
    <w:abstractNumId w:val="22"/>
  </w:num>
  <w:num w:numId="29" w16cid:durableId="135413310">
    <w:abstractNumId w:val="2"/>
  </w:num>
  <w:num w:numId="30" w16cid:durableId="852182000">
    <w:abstractNumId w:val="1"/>
  </w:num>
  <w:num w:numId="31" w16cid:durableId="1161308136">
    <w:abstractNumId w:val="21"/>
  </w:num>
  <w:num w:numId="32" w16cid:durableId="1810510177">
    <w:abstractNumId w:val="13"/>
  </w:num>
  <w:num w:numId="33" w16cid:durableId="964508184">
    <w:abstractNumId w:val="36"/>
  </w:num>
  <w:num w:numId="34" w16cid:durableId="1926647966">
    <w:abstractNumId w:val="7"/>
  </w:num>
  <w:num w:numId="35" w16cid:durableId="1103839398">
    <w:abstractNumId w:val="0"/>
  </w:num>
  <w:num w:numId="36" w16cid:durableId="1287615336">
    <w:abstractNumId w:val="20"/>
  </w:num>
  <w:num w:numId="37" w16cid:durableId="964887281">
    <w:abstractNumId w:val="5"/>
  </w:num>
  <w:num w:numId="38" w16cid:durableId="1822307212">
    <w:abstractNumId w:val="24"/>
  </w:num>
  <w:num w:numId="39" w16cid:durableId="1446074048">
    <w:abstractNumId w:val="28"/>
  </w:num>
  <w:num w:numId="40" w16cid:durableId="169850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F"/>
    <w:rsid w:val="0000014D"/>
    <w:rsid w:val="00002379"/>
    <w:rsid w:val="0000395B"/>
    <w:rsid w:val="00004086"/>
    <w:rsid w:val="000103B0"/>
    <w:rsid w:val="00012169"/>
    <w:rsid w:val="00013860"/>
    <w:rsid w:val="00015CC6"/>
    <w:rsid w:val="00017A67"/>
    <w:rsid w:val="00017DD0"/>
    <w:rsid w:val="00020E83"/>
    <w:rsid w:val="00022986"/>
    <w:rsid w:val="00022A80"/>
    <w:rsid w:val="00023C75"/>
    <w:rsid w:val="00024CC6"/>
    <w:rsid w:val="00024E57"/>
    <w:rsid w:val="00025C84"/>
    <w:rsid w:val="00031FA7"/>
    <w:rsid w:val="00031FC1"/>
    <w:rsid w:val="000421D9"/>
    <w:rsid w:val="00042B87"/>
    <w:rsid w:val="000446AC"/>
    <w:rsid w:val="0004650E"/>
    <w:rsid w:val="000475DA"/>
    <w:rsid w:val="0005183E"/>
    <w:rsid w:val="0005449C"/>
    <w:rsid w:val="00054A1E"/>
    <w:rsid w:val="00055F86"/>
    <w:rsid w:val="000573B8"/>
    <w:rsid w:val="00062B8D"/>
    <w:rsid w:val="00067BD4"/>
    <w:rsid w:val="000701A2"/>
    <w:rsid w:val="00071FC5"/>
    <w:rsid w:val="00072771"/>
    <w:rsid w:val="0007278A"/>
    <w:rsid w:val="0007319C"/>
    <w:rsid w:val="0007361A"/>
    <w:rsid w:val="00073774"/>
    <w:rsid w:val="000761C7"/>
    <w:rsid w:val="00077916"/>
    <w:rsid w:val="00081C82"/>
    <w:rsid w:val="000824D5"/>
    <w:rsid w:val="00082B47"/>
    <w:rsid w:val="00085AD4"/>
    <w:rsid w:val="00086068"/>
    <w:rsid w:val="000862F1"/>
    <w:rsid w:val="000930A3"/>
    <w:rsid w:val="00093EE3"/>
    <w:rsid w:val="00096027"/>
    <w:rsid w:val="000A02B8"/>
    <w:rsid w:val="000A221A"/>
    <w:rsid w:val="000A3E05"/>
    <w:rsid w:val="000A43E4"/>
    <w:rsid w:val="000A56DE"/>
    <w:rsid w:val="000A6CF9"/>
    <w:rsid w:val="000B0B87"/>
    <w:rsid w:val="000B11EC"/>
    <w:rsid w:val="000B15CF"/>
    <w:rsid w:val="000B2033"/>
    <w:rsid w:val="000B24D7"/>
    <w:rsid w:val="000B54F5"/>
    <w:rsid w:val="000B561D"/>
    <w:rsid w:val="000B762E"/>
    <w:rsid w:val="000C1300"/>
    <w:rsid w:val="000C1DA5"/>
    <w:rsid w:val="000C24D6"/>
    <w:rsid w:val="000C2C21"/>
    <w:rsid w:val="000C3412"/>
    <w:rsid w:val="000C50AA"/>
    <w:rsid w:val="000C5336"/>
    <w:rsid w:val="000C5B79"/>
    <w:rsid w:val="000D05B5"/>
    <w:rsid w:val="000D5B7E"/>
    <w:rsid w:val="000E0F01"/>
    <w:rsid w:val="000E183A"/>
    <w:rsid w:val="000E19D5"/>
    <w:rsid w:val="000E1C57"/>
    <w:rsid w:val="000E1D6C"/>
    <w:rsid w:val="000E2AC8"/>
    <w:rsid w:val="000F0C8B"/>
    <w:rsid w:val="000F0D1C"/>
    <w:rsid w:val="000F10A0"/>
    <w:rsid w:val="000F1551"/>
    <w:rsid w:val="000F1CCB"/>
    <w:rsid w:val="000F2FA6"/>
    <w:rsid w:val="000F3AE9"/>
    <w:rsid w:val="000F40D2"/>
    <w:rsid w:val="000F561F"/>
    <w:rsid w:val="000F621D"/>
    <w:rsid w:val="00100BB8"/>
    <w:rsid w:val="001018B9"/>
    <w:rsid w:val="00102893"/>
    <w:rsid w:val="0010600C"/>
    <w:rsid w:val="00107B25"/>
    <w:rsid w:val="00110EAD"/>
    <w:rsid w:val="001143FD"/>
    <w:rsid w:val="00116607"/>
    <w:rsid w:val="0011676E"/>
    <w:rsid w:val="001208E7"/>
    <w:rsid w:val="001244C1"/>
    <w:rsid w:val="00126034"/>
    <w:rsid w:val="00126093"/>
    <w:rsid w:val="001272D0"/>
    <w:rsid w:val="00130906"/>
    <w:rsid w:val="00130AFE"/>
    <w:rsid w:val="0013188F"/>
    <w:rsid w:val="00135912"/>
    <w:rsid w:val="001370A0"/>
    <w:rsid w:val="001376B1"/>
    <w:rsid w:val="00137D77"/>
    <w:rsid w:val="00137EB5"/>
    <w:rsid w:val="00142357"/>
    <w:rsid w:val="00142F45"/>
    <w:rsid w:val="00143525"/>
    <w:rsid w:val="001441BF"/>
    <w:rsid w:val="00146244"/>
    <w:rsid w:val="0015060B"/>
    <w:rsid w:val="00150924"/>
    <w:rsid w:val="00150A24"/>
    <w:rsid w:val="0015120D"/>
    <w:rsid w:val="00151772"/>
    <w:rsid w:val="001527CA"/>
    <w:rsid w:val="001543CD"/>
    <w:rsid w:val="00155227"/>
    <w:rsid w:val="001554BF"/>
    <w:rsid w:val="00155C9E"/>
    <w:rsid w:val="00157255"/>
    <w:rsid w:val="00161589"/>
    <w:rsid w:val="00161D61"/>
    <w:rsid w:val="0016571B"/>
    <w:rsid w:val="001703E5"/>
    <w:rsid w:val="00170E77"/>
    <w:rsid w:val="00172762"/>
    <w:rsid w:val="001738FB"/>
    <w:rsid w:val="00177298"/>
    <w:rsid w:val="001806D7"/>
    <w:rsid w:val="00180B9F"/>
    <w:rsid w:val="00180C90"/>
    <w:rsid w:val="00181206"/>
    <w:rsid w:val="00181571"/>
    <w:rsid w:val="00182CC0"/>
    <w:rsid w:val="00183012"/>
    <w:rsid w:val="001834FB"/>
    <w:rsid w:val="00183B73"/>
    <w:rsid w:val="00183DB9"/>
    <w:rsid w:val="00186693"/>
    <w:rsid w:val="00191FE0"/>
    <w:rsid w:val="001946B6"/>
    <w:rsid w:val="0019483E"/>
    <w:rsid w:val="00195AFE"/>
    <w:rsid w:val="00195C57"/>
    <w:rsid w:val="00195FDC"/>
    <w:rsid w:val="0019781C"/>
    <w:rsid w:val="00197927"/>
    <w:rsid w:val="001A020A"/>
    <w:rsid w:val="001A023C"/>
    <w:rsid w:val="001A1913"/>
    <w:rsid w:val="001A200E"/>
    <w:rsid w:val="001A273F"/>
    <w:rsid w:val="001A336A"/>
    <w:rsid w:val="001A3E51"/>
    <w:rsid w:val="001A5096"/>
    <w:rsid w:val="001A559A"/>
    <w:rsid w:val="001A5885"/>
    <w:rsid w:val="001A780C"/>
    <w:rsid w:val="001B2847"/>
    <w:rsid w:val="001B2D73"/>
    <w:rsid w:val="001B2E61"/>
    <w:rsid w:val="001B6563"/>
    <w:rsid w:val="001B77CB"/>
    <w:rsid w:val="001C02D1"/>
    <w:rsid w:val="001C0A0A"/>
    <w:rsid w:val="001C298D"/>
    <w:rsid w:val="001C4EB8"/>
    <w:rsid w:val="001C6748"/>
    <w:rsid w:val="001D488F"/>
    <w:rsid w:val="001D675A"/>
    <w:rsid w:val="001D69A6"/>
    <w:rsid w:val="001E6AE1"/>
    <w:rsid w:val="001E7DD9"/>
    <w:rsid w:val="001F036B"/>
    <w:rsid w:val="001F07F1"/>
    <w:rsid w:val="001F0936"/>
    <w:rsid w:val="001F1032"/>
    <w:rsid w:val="001F20FE"/>
    <w:rsid w:val="001F3996"/>
    <w:rsid w:val="001F3FDE"/>
    <w:rsid w:val="001F7B22"/>
    <w:rsid w:val="00200F30"/>
    <w:rsid w:val="002012C1"/>
    <w:rsid w:val="00203370"/>
    <w:rsid w:val="002033D1"/>
    <w:rsid w:val="00204D40"/>
    <w:rsid w:val="00206A22"/>
    <w:rsid w:val="002103B6"/>
    <w:rsid w:val="00210412"/>
    <w:rsid w:val="00210838"/>
    <w:rsid w:val="00211CA4"/>
    <w:rsid w:val="00211DBF"/>
    <w:rsid w:val="0021358B"/>
    <w:rsid w:val="002154FE"/>
    <w:rsid w:val="00215903"/>
    <w:rsid w:val="00217379"/>
    <w:rsid w:val="00221BD9"/>
    <w:rsid w:val="00221F22"/>
    <w:rsid w:val="00225DD3"/>
    <w:rsid w:val="002326E9"/>
    <w:rsid w:val="00234654"/>
    <w:rsid w:val="002377B7"/>
    <w:rsid w:val="00237C2D"/>
    <w:rsid w:val="00240CC5"/>
    <w:rsid w:val="00243ED5"/>
    <w:rsid w:val="002446B1"/>
    <w:rsid w:val="002456F0"/>
    <w:rsid w:val="00247E80"/>
    <w:rsid w:val="00250D04"/>
    <w:rsid w:val="00250F05"/>
    <w:rsid w:val="00254FC6"/>
    <w:rsid w:val="002552DA"/>
    <w:rsid w:val="002579F4"/>
    <w:rsid w:val="00257F30"/>
    <w:rsid w:val="00260714"/>
    <w:rsid w:val="00262D4F"/>
    <w:rsid w:val="0026335A"/>
    <w:rsid w:val="00263A96"/>
    <w:rsid w:val="0026498F"/>
    <w:rsid w:val="00265218"/>
    <w:rsid w:val="00265C02"/>
    <w:rsid w:val="0026688E"/>
    <w:rsid w:val="00270718"/>
    <w:rsid w:val="00271FEB"/>
    <w:rsid w:val="00272674"/>
    <w:rsid w:val="0027483B"/>
    <w:rsid w:val="00276142"/>
    <w:rsid w:val="00277E9E"/>
    <w:rsid w:val="0028151F"/>
    <w:rsid w:val="00292063"/>
    <w:rsid w:val="002950E5"/>
    <w:rsid w:val="00295805"/>
    <w:rsid w:val="00297504"/>
    <w:rsid w:val="002976BE"/>
    <w:rsid w:val="002A1742"/>
    <w:rsid w:val="002A5B0D"/>
    <w:rsid w:val="002A61DE"/>
    <w:rsid w:val="002A6291"/>
    <w:rsid w:val="002A6C09"/>
    <w:rsid w:val="002A7317"/>
    <w:rsid w:val="002B03A6"/>
    <w:rsid w:val="002B2763"/>
    <w:rsid w:val="002C13EA"/>
    <w:rsid w:val="002C36DE"/>
    <w:rsid w:val="002C4724"/>
    <w:rsid w:val="002C538B"/>
    <w:rsid w:val="002D0500"/>
    <w:rsid w:val="002D49AF"/>
    <w:rsid w:val="002D4E3F"/>
    <w:rsid w:val="002D4F79"/>
    <w:rsid w:val="002E01E0"/>
    <w:rsid w:val="002E06F7"/>
    <w:rsid w:val="002E1D17"/>
    <w:rsid w:val="002E3BB5"/>
    <w:rsid w:val="002E42A8"/>
    <w:rsid w:val="002E6F18"/>
    <w:rsid w:val="002E7358"/>
    <w:rsid w:val="002F1291"/>
    <w:rsid w:val="002F2EEE"/>
    <w:rsid w:val="002F5EEF"/>
    <w:rsid w:val="002F6782"/>
    <w:rsid w:val="002F71C8"/>
    <w:rsid w:val="002F7716"/>
    <w:rsid w:val="003039CC"/>
    <w:rsid w:val="00304345"/>
    <w:rsid w:val="0030464F"/>
    <w:rsid w:val="00304B96"/>
    <w:rsid w:val="00306C35"/>
    <w:rsid w:val="00307F50"/>
    <w:rsid w:val="00310601"/>
    <w:rsid w:val="00311F7D"/>
    <w:rsid w:val="003160CC"/>
    <w:rsid w:val="00322101"/>
    <w:rsid w:val="003223E1"/>
    <w:rsid w:val="00324A13"/>
    <w:rsid w:val="003307C9"/>
    <w:rsid w:val="00332CCF"/>
    <w:rsid w:val="00334FE8"/>
    <w:rsid w:val="003351B1"/>
    <w:rsid w:val="0034019C"/>
    <w:rsid w:val="003401CB"/>
    <w:rsid w:val="0034157B"/>
    <w:rsid w:val="00343D7D"/>
    <w:rsid w:val="00344697"/>
    <w:rsid w:val="003447F3"/>
    <w:rsid w:val="00345063"/>
    <w:rsid w:val="00345720"/>
    <w:rsid w:val="00345E3D"/>
    <w:rsid w:val="00350E57"/>
    <w:rsid w:val="00351006"/>
    <w:rsid w:val="0035354D"/>
    <w:rsid w:val="00353597"/>
    <w:rsid w:val="003541A3"/>
    <w:rsid w:val="0035446A"/>
    <w:rsid w:val="003549C8"/>
    <w:rsid w:val="0035613A"/>
    <w:rsid w:val="003570F0"/>
    <w:rsid w:val="003624B4"/>
    <w:rsid w:val="0036682E"/>
    <w:rsid w:val="0037032A"/>
    <w:rsid w:val="00370F8D"/>
    <w:rsid w:val="003711B3"/>
    <w:rsid w:val="00373A32"/>
    <w:rsid w:val="00373AB2"/>
    <w:rsid w:val="00373B18"/>
    <w:rsid w:val="0037546D"/>
    <w:rsid w:val="0037555B"/>
    <w:rsid w:val="0037752C"/>
    <w:rsid w:val="00380D9A"/>
    <w:rsid w:val="003816E9"/>
    <w:rsid w:val="0038219A"/>
    <w:rsid w:val="00386603"/>
    <w:rsid w:val="00390B76"/>
    <w:rsid w:val="00391390"/>
    <w:rsid w:val="00391BFD"/>
    <w:rsid w:val="00392BF8"/>
    <w:rsid w:val="00393AB6"/>
    <w:rsid w:val="00394233"/>
    <w:rsid w:val="0039427C"/>
    <w:rsid w:val="00395843"/>
    <w:rsid w:val="003966E1"/>
    <w:rsid w:val="003A0228"/>
    <w:rsid w:val="003A22D2"/>
    <w:rsid w:val="003A2AA5"/>
    <w:rsid w:val="003A6971"/>
    <w:rsid w:val="003B0C95"/>
    <w:rsid w:val="003B2426"/>
    <w:rsid w:val="003B31AC"/>
    <w:rsid w:val="003B3A02"/>
    <w:rsid w:val="003B4107"/>
    <w:rsid w:val="003B5729"/>
    <w:rsid w:val="003B7D81"/>
    <w:rsid w:val="003C1190"/>
    <w:rsid w:val="003C16D2"/>
    <w:rsid w:val="003C4049"/>
    <w:rsid w:val="003C4E31"/>
    <w:rsid w:val="003C61CE"/>
    <w:rsid w:val="003C6A0D"/>
    <w:rsid w:val="003C6AB2"/>
    <w:rsid w:val="003C7A1B"/>
    <w:rsid w:val="003D0709"/>
    <w:rsid w:val="003D0AB7"/>
    <w:rsid w:val="003D142A"/>
    <w:rsid w:val="003D2E54"/>
    <w:rsid w:val="003D3B8C"/>
    <w:rsid w:val="003D5516"/>
    <w:rsid w:val="003D62E9"/>
    <w:rsid w:val="003D6599"/>
    <w:rsid w:val="003E0F03"/>
    <w:rsid w:val="003E1ADD"/>
    <w:rsid w:val="003E4278"/>
    <w:rsid w:val="003E51EB"/>
    <w:rsid w:val="003E7E19"/>
    <w:rsid w:val="003F49DC"/>
    <w:rsid w:val="003F5839"/>
    <w:rsid w:val="003F64B3"/>
    <w:rsid w:val="003F67AC"/>
    <w:rsid w:val="003F6A48"/>
    <w:rsid w:val="003F6BA2"/>
    <w:rsid w:val="0040002A"/>
    <w:rsid w:val="00400F93"/>
    <w:rsid w:val="0040226A"/>
    <w:rsid w:val="00405E20"/>
    <w:rsid w:val="00412184"/>
    <w:rsid w:val="00414853"/>
    <w:rsid w:val="00416209"/>
    <w:rsid w:val="00420A6C"/>
    <w:rsid w:val="00420C4E"/>
    <w:rsid w:val="00421F0D"/>
    <w:rsid w:val="004230FC"/>
    <w:rsid w:val="00424D2D"/>
    <w:rsid w:val="00425227"/>
    <w:rsid w:val="004260BA"/>
    <w:rsid w:val="00431A62"/>
    <w:rsid w:val="004329F6"/>
    <w:rsid w:val="00432F9A"/>
    <w:rsid w:val="004330E8"/>
    <w:rsid w:val="00433F63"/>
    <w:rsid w:val="00434B25"/>
    <w:rsid w:val="00437791"/>
    <w:rsid w:val="004404B1"/>
    <w:rsid w:val="00441195"/>
    <w:rsid w:val="00441296"/>
    <w:rsid w:val="00443F8E"/>
    <w:rsid w:val="0045158B"/>
    <w:rsid w:val="004516D6"/>
    <w:rsid w:val="004536C7"/>
    <w:rsid w:val="00454243"/>
    <w:rsid w:val="00457975"/>
    <w:rsid w:val="00461C27"/>
    <w:rsid w:val="004627DB"/>
    <w:rsid w:val="00462D26"/>
    <w:rsid w:val="00465540"/>
    <w:rsid w:val="00467E4E"/>
    <w:rsid w:val="004713A3"/>
    <w:rsid w:val="004751CA"/>
    <w:rsid w:val="0047774D"/>
    <w:rsid w:val="00477752"/>
    <w:rsid w:val="00481C7D"/>
    <w:rsid w:val="00482047"/>
    <w:rsid w:val="00485441"/>
    <w:rsid w:val="00485ADE"/>
    <w:rsid w:val="00490D5C"/>
    <w:rsid w:val="00492065"/>
    <w:rsid w:val="0049295E"/>
    <w:rsid w:val="00493331"/>
    <w:rsid w:val="00497483"/>
    <w:rsid w:val="004A0B1A"/>
    <w:rsid w:val="004A0EBC"/>
    <w:rsid w:val="004A1900"/>
    <w:rsid w:val="004A58EC"/>
    <w:rsid w:val="004A7160"/>
    <w:rsid w:val="004A7580"/>
    <w:rsid w:val="004B0D95"/>
    <w:rsid w:val="004B2429"/>
    <w:rsid w:val="004B2522"/>
    <w:rsid w:val="004B293E"/>
    <w:rsid w:val="004B3EC8"/>
    <w:rsid w:val="004B42D6"/>
    <w:rsid w:val="004B46A6"/>
    <w:rsid w:val="004B54E0"/>
    <w:rsid w:val="004B71CD"/>
    <w:rsid w:val="004C01ED"/>
    <w:rsid w:val="004C0D41"/>
    <w:rsid w:val="004C28F8"/>
    <w:rsid w:val="004C3837"/>
    <w:rsid w:val="004C3D53"/>
    <w:rsid w:val="004C510D"/>
    <w:rsid w:val="004C5D8D"/>
    <w:rsid w:val="004D0AB4"/>
    <w:rsid w:val="004D238E"/>
    <w:rsid w:val="004D48A5"/>
    <w:rsid w:val="004D7308"/>
    <w:rsid w:val="004E0865"/>
    <w:rsid w:val="004E2085"/>
    <w:rsid w:val="004E2619"/>
    <w:rsid w:val="004E6278"/>
    <w:rsid w:val="004E66E3"/>
    <w:rsid w:val="004E6A71"/>
    <w:rsid w:val="004E7DB0"/>
    <w:rsid w:val="004F1211"/>
    <w:rsid w:val="004F2740"/>
    <w:rsid w:val="004F3B6B"/>
    <w:rsid w:val="004F3C68"/>
    <w:rsid w:val="004F56D5"/>
    <w:rsid w:val="004F572A"/>
    <w:rsid w:val="004F5F2D"/>
    <w:rsid w:val="004F7253"/>
    <w:rsid w:val="00500834"/>
    <w:rsid w:val="00501714"/>
    <w:rsid w:val="00502D33"/>
    <w:rsid w:val="00502E86"/>
    <w:rsid w:val="00505402"/>
    <w:rsid w:val="00505C9A"/>
    <w:rsid w:val="0050641F"/>
    <w:rsid w:val="00506C17"/>
    <w:rsid w:val="005076A5"/>
    <w:rsid w:val="00507D93"/>
    <w:rsid w:val="00507DAD"/>
    <w:rsid w:val="005131BA"/>
    <w:rsid w:val="0051397B"/>
    <w:rsid w:val="00514CC9"/>
    <w:rsid w:val="00522BAF"/>
    <w:rsid w:val="005243A3"/>
    <w:rsid w:val="00526B3C"/>
    <w:rsid w:val="00531D66"/>
    <w:rsid w:val="00531FB9"/>
    <w:rsid w:val="0053293E"/>
    <w:rsid w:val="00533BFE"/>
    <w:rsid w:val="00533ED8"/>
    <w:rsid w:val="0053407B"/>
    <w:rsid w:val="00534344"/>
    <w:rsid w:val="00535F66"/>
    <w:rsid w:val="005360D9"/>
    <w:rsid w:val="005364CD"/>
    <w:rsid w:val="00537900"/>
    <w:rsid w:val="00537C1A"/>
    <w:rsid w:val="0054113D"/>
    <w:rsid w:val="0054138D"/>
    <w:rsid w:val="00541599"/>
    <w:rsid w:val="00541DA3"/>
    <w:rsid w:val="00542176"/>
    <w:rsid w:val="005423AF"/>
    <w:rsid w:val="005430DD"/>
    <w:rsid w:val="005446E5"/>
    <w:rsid w:val="0054546D"/>
    <w:rsid w:val="00545E12"/>
    <w:rsid w:val="0054693C"/>
    <w:rsid w:val="0054724C"/>
    <w:rsid w:val="00547DC0"/>
    <w:rsid w:val="005510B9"/>
    <w:rsid w:val="00551664"/>
    <w:rsid w:val="005521A4"/>
    <w:rsid w:val="0055366A"/>
    <w:rsid w:val="0055377F"/>
    <w:rsid w:val="00554675"/>
    <w:rsid w:val="00554979"/>
    <w:rsid w:val="00554991"/>
    <w:rsid w:val="005553F5"/>
    <w:rsid w:val="00560E86"/>
    <w:rsid w:val="005620AC"/>
    <w:rsid w:val="00566375"/>
    <w:rsid w:val="00567871"/>
    <w:rsid w:val="00571CB7"/>
    <w:rsid w:val="005726AF"/>
    <w:rsid w:val="00574D85"/>
    <w:rsid w:val="00575B12"/>
    <w:rsid w:val="00580937"/>
    <w:rsid w:val="00580D27"/>
    <w:rsid w:val="00580F27"/>
    <w:rsid w:val="00583B7F"/>
    <w:rsid w:val="005841EC"/>
    <w:rsid w:val="005861F5"/>
    <w:rsid w:val="0059054B"/>
    <w:rsid w:val="0059247F"/>
    <w:rsid w:val="00592C0E"/>
    <w:rsid w:val="00593141"/>
    <w:rsid w:val="0059333D"/>
    <w:rsid w:val="0059335A"/>
    <w:rsid w:val="005953FF"/>
    <w:rsid w:val="00596CA9"/>
    <w:rsid w:val="0059765E"/>
    <w:rsid w:val="005A33E7"/>
    <w:rsid w:val="005A36E2"/>
    <w:rsid w:val="005A3C8B"/>
    <w:rsid w:val="005A4CFA"/>
    <w:rsid w:val="005A744B"/>
    <w:rsid w:val="005B07BA"/>
    <w:rsid w:val="005B1C45"/>
    <w:rsid w:val="005B5DD4"/>
    <w:rsid w:val="005B6EF1"/>
    <w:rsid w:val="005B720E"/>
    <w:rsid w:val="005B7F72"/>
    <w:rsid w:val="005C29A9"/>
    <w:rsid w:val="005C30D9"/>
    <w:rsid w:val="005C315C"/>
    <w:rsid w:val="005C35D5"/>
    <w:rsid w:val="005C368C"/>
    <w:rsid w:val="005C4279"/>
    <w:rsid w:val="005C61CF"/>
    <w:rsid w:val="005C6FA1"/>
    <w:rsid w:val="005D0A63"/>
    <w:rsid w:val="005D34CD"/>
    <w:rsid w:val="005D44C9"/>
    <w:rsid w:val="005D5C2A"/>
    <w:rsid w:val="005D66AB"/>
    <w:rsid w:val="005D6E09"/>
    <w:rsid w:val="005E150D"/>
    <w:rsid w:val="005E1DA8"/>
    <w:rsid w:val="005E2936"/>
    <w:rsid w:val="005E4730"/>
    <w:rsid w:val="005E55CD"/>
    <w:rsid w:val="005E5DBE"/>
    <w:rsid w:val="005E6D3E"/>
    <w:rsid w:val="005E6F99"/>
    <w:rsid w:val="005F0389"/>
    <w:rsid w:val="005F1CDC"/>
    <w:rsid w:val="005F3A44"/>
    <w:rsid w:val="005F592C"/>
    <w:rsid w:val="005F62B9"/>
    <w:rsid w:val="005F66D4"/>
    <w:rsid w:val="006009B1"/>
    <w:rsid w:val="006013D1"/>
    <w:rsid w:val="00601F2F"/>
    <w:rsid w:val="00602050"/>
    <w:rsid w:val="006041F3"/>
    <w:rsid w:val="00606DA3"/>
    <w:rsid w:val="00607FC7"/>
    <w:rsid w:val="006113CB"/>
    <w:rsid w:val="0061290E"/>
    <w:rsid w:val="00612B71"/>
    <w:rsid w:val="006166E1"/>
    <w:rsid w:val="0061702D"/>
    <w:rsid w:val="00617198"/>
    <w:rsid w:val="00620B20"/>
    <w:rsid w:val="00620C9F"/>
    <w:rsid w:val="00620DD5"/>
    <w:rsid w:val="006218F5"/>
    <w:rsid w:val="00622802"/>
    <w:rsid w:val="006231C9"/>
    <w:rsid w:val="006237FC"/>
    <w:rsid w:val="00623B2A"/>
    <w:rsid w:val="00626C43"/>
    <w:rsid w:val="006279CA"/>
    <w:rsid w:val="00627ABC"/>
    <w:rsid w:val="00630750"/>
    <w:rsid w:val="00630DD9"/>
    <w:rsid w:val="0063160C"/>
    <w:rsid w:val="00634F3B"/>
    <w:rsid w:val="00637E25"/>
    <w:rsid w:val="00643035"/>
    <w:rsid w:val="00643200"/>
    <w:rsid w:val="006449AE"/>
    <w:rsid w:val="00646576"/>
    <w:rsid w:val="0065163D"/>
    <w:rsid w:val="006518F7"/>
    <w:rsid w:val="00651B54"/>
    <w:rsid w:val="006529B7"/>
    <w:rsid w:val="0065462C"/>
    <w:rsid w:val="00654878"/>
    <w:rsid w:val="00657CE0"/>
    <w:rsid w:val="006604B9"/>
    <w:rsid w:val="00660EFB"/>
    <w:rsid w:val="006622C7"/>
    <w:rsid w:val="00663DC0"/>
    <w:rsid w:val="00664023"/>
    <w:rsid w:val="00664CF6"/>
    <w:rsid w:val="0066642C"/>
    <w:rsid w:val="00674B2C"/>
    <w:rsid w:val="00681998"/>
    <w:rsid w:val="00683A3C"/>
    <w:rsid w:val="00684518"/>
    <w:rsid w:val="00684860"/>
    <w:rsid w:val="006855CB"/>
    <w:rsid w:val="006859A8"/>
    <w:rsid w:val="00685FBF"/>
    <w:rsid w:val="006867FA"/>
    <w:rsid w:val="006910F0"/>
    <w:rsid w:val="0069114F"/>
    <w:rsid w:val="0069129A"/>
    <w:rsid w:val="00691E66"/>
    <w:rsid w:val="006932E3"/>
    <w:rsid w:val="00694005"/>
    <w:rsid w:val="00694FAC"/>
    <w:rsid w:val="00695738"/>
    <w:rsid w:val="006967F0"/>
    <w:rsid w:val="0069742D"/>
    <w:rsid w:val="00697480"/>
    <w:rsid w:val="006A0765"/>
    <w:rsid w:val="006A0DBE"/>
    <w:rsid w:val="006A51E0"/>
    <w:rsid w:val="006A7CB5"/>
    <w:rsid w:val="006B1E9C"/>
    <w:rsid w:val="006B2D7F"/>
    <w:rsid w:val="006B4B76"/>
    <w:rsid w:val="006B54AC"/>
    <w:rsid w:val="006C1372"/>
    <w:rsid w:val="006C1438"/>
    <w:rsid w:val="006C1655"/>
    <w:rsid w:val="006C1DD3"/>
    <w:rsid w:val="006C1F8C"/>
    <w:rsid w:val="006C4063"/>
    <w:rsid w:val="006C4F1D"/>
    <w:rsid w:val="006C632A"/>
    <w:rsid w:val="006C7BB9"/>
    <w:rsid w:val="006C7F34"/>
    <w:rsid w:val="006C7FB3"/>
    <w:rsid w:val="006D2615"/>
    <w:rsid w:val="006D69B6"/>
    <w:rsid w:val="006E446A"/>
    <w:rsid w:val="006E628F"/>
    <w:rsid w:val="006E66BB"/>
    <w:rsid w:val="006E75BA"/>
    <w:rsid w:val="006F052E"/>
    <w:rsid w:val="006F18C2"/>
    <w:rsid w:val="006F1F35"/>
    <w:rsid w:val="006F3165"/>
    <w:rsid w:val="006F5A37"/>
    <w:rsid w:val="006F5C50"/>
    <w:rsid w:val="006F7094"/>
    <w:rsid w:val="006F7B7F"/>
    <w:rsid w:val="006F7FB6"/>
    <w:rsid w:val="007011AB"/>
    <w:rsid w:val="00702500"/>
    <w:rsid w:val="00705E4A"/>
    <w:rsid w:val="007065B8"/>
    <w:rsid w:val="007067E0"/>
    <w:rsid w:val="0070705C"/>
    <w:rsid w:val="0070712E"/>
    <w:rsid w:val="00707AFC"/>
    <w:rsid w:val="00713D38"/>
    <w:rsid w:val="007219C0"/>
    <w:rsid w:val="00721D03"/>
    <w:rsid w:val="00723AF6"/>
    <w:rsid w:val="00725E0A"/>
    <w:rsid w:val="007263F9"/>
    <w:rsid w:val="00730411"/>
    <w:rsid w:val="007313F2"/>
    <w:rsid w:val="00731C90"/>
    <w:rsid w:val="00732BB6"/>
    <w:rsid w:val="00736517"/>
    <w:rsid w:val="00736E90"/>
    <w:rsid w:val="00737F1B"/>
    <w:rsid w:val="007428A6"/>
    <w:rsid w:val="00742BFF"/>
    <w:rsid w:val="00742E6A"/>
    <w:rsid w:val="007437E3"/>
    <w:rsid w:val="007439D5"/>
    <w:rsid w:val="00745DFC"/>
    <w:rsid w:val="00745EDE"/>
    <w:rsid w:val="007526EA"/>
    <w:rsid w:val="00752D6C"/>
    <w:rsid w:val="007556BE"/>
    <w:rsid w:val="00756D59"/>
    <w:rsid w:val="0076010C"/>
    <w:rsid w:val="007620C7"/>
    <w:rsid w:val="00765FE0"/>
    <w:rsid w:val="00767AE3"/>
    <w:rsid w:val="007712C6"/>
    <w:rsid w:val="00772428"/>
    <w:rsid w:val="00776EA4"/>
    <w:rsid w:val="0078245D"/>
    <w:rsid w:val="0078542A"/>
    <w:rsid w:val="00785CA0"/>
    <w:rsid w:val="007906A3"/>
    <w:rsid w:val="007909C1"/>
    <w:rsid w:val="00793E8C"/>
    <w:rsid w:val="00794346"/>
    <w:rsid w:val="00794A97"/>
    <w:rsid w:val="007967D0"/>
    <w:rsid w:val="0079695E"/>
    <w:rsid w:val="00797C72"/>
    <w:rsid w:val="007A0077"/>
    <w:rsid w:val="007A015E"/>
    <w:rsid w:val="007A0260"/>
    <w:rsid w:val="007A1A5E"/>
    <w:rsid w:val="007A1A91"/>
    <w:rsid w:val="007A2466"/>
    <w:rsid w:val="007A3549"/>
    <w:rsid w:val="007A37AE"/>
    <w:rsid w:val="007A4068"/>
    <w:rsid w:val="007A68DA"/>
    <w:rsid w:val="007A72E7"/>
    <w:rsid w:val="007B0E76"/>
    <w:rsid w:val="007B22C2"/>
    <w:rsid w:val="007B2888"/>
    <w:rsid w:val="007B5EF2"/>
    <w:rsid w:val="007B7600"/>
    <w:rsid w:val="007C09D8"/>
    <w:rsid w:val="007C0A62"/>
    <w:rsid w:val="007C15DE"/>
    <w:rsid w:val="007C49C3"/>
    <w:rsid w:val="007C5B1E"/>
    <w:rsid w:val="007C65A5"/>
    <w:rsid w:val="007C7508"/>
    <w:rsid w:val="007C7765"/>
    <w:rsid w:val="007D4C4C"/>
    <w:rsid w:val="007D4C5D"/>
    <w:rsid w:val="007D558B"/>
    <w:rsid w:val="007D5C30"/>
    <w:rsid w:val="007D5D24"/>
    <w:rsid w:val="007D62A0"/>
    <w:rsid w:val="007E2DB1"/>
    <w:rsid w:val="007E3290"/>
    <w:rsid w:val="007E6BBE"/>
    <w:rsid w:val="007F1B44"/>
    <w:rsid w:val="007F20D5"/>
    <w:rsid w:val="007F2EE6"/>
    <w:rsid w:val="007F3A6F"/>
    <w:rsid w:val="007F3CC6"/>
    <w:rsid w:val="007F680D"/>
    <w:rsid w:val="00802444"/>
    <w:rsid w:val="008036B4"/>
    <w:rsid w:val="00803D95"/>
    <w:rsid w:val="00803F47"/>
    <w:rsid w:val="00806C66"/>
    <w:rsid w:val="00806D32"/>
    <w:rsid w:val="008101DC"/>
    <w:rsid w:val="00810768"/>
    <w:rsid w:val="0081220B"/>
    <w:rsid w:val="00813C95"/>
    <w:rsid w:val="008142A2"/>
    <w:rsid w:val="00814CEA"/>
    <w:rsid w:val="008223F4"/>
    <w:rsid w:val="008235FB"/>
    <w:rsid w:val="00824A88"/>
    <w:rsid w:val="008303A1"/>
    <w:rsid w:val="008305A0"/>
    <w:rsid w:val="00831E66"/>
    <w:rsid w:val="008363AA"/>
    <w:rsid w:val="0083772C"/>
    <w:rsid w:val="00837B15"/>
    <w:rsid w:val="008428D9"/>
    <w:rsid w:val="0084395D"/>
    <w:rsid w:val="008439C7"/>
    <w:rsid w:val="00843A95"/>
    <w:rsid w:val="008441BA"/>
    <w:rsid w:val="008448CD"/>
    <w:rsid w:val="00844CC2"/>
    <w:rsid w:val="0084523A"/>
    <w:rsid w:val="00845715"/>
    <w:rsid w:val="00847B26"/>
    <w:rsid w:val="00851A04"/>
    <w:rsid w:val="008538B5"/>
    <w:rsid w:val="008538C3"/>
    <w:rsid w:val="00855A57"/>
    <w:rsid w:val="00855F1D"/>
    <w:rsid w:val="0085644B"/>
    <w:rsid w:val="008626A9"/>
    <w:rsid w:val="0086449C"/>
    <w:rsid w:val="00872D73"/>
    <w:rsid w:val="00874D6C"/>
    <w:rsid w:val="008769EB"/>
    <w:rsid w:val="00877074"/>
    <w:rsid w:val="00877165"/>
    <w:rsid w:val="008772BF"/>
    <w:rsid w:val="00877F75"/>
    <w:rsid w:val="00881145"/>
    <w:rsid w:val="00884DD7"/>
    <w:rsid w:val="00884FD9"/>
    <w:rsid w:val="00886440"/>
    <w:rsid w:val="00887397"/>
    <w:rsid w:val="00887EE4"/>
    <w:rsid w:val="00891854"/>
    <w:rsid w:val="00891AD2"/>
    <w:rsid w:val="0089260B"/>
    <w:rsid w:val="00892BBA"/>
    <w:rsid w:val="00895B2C"/>
    <w:rsid w:val="0089626B"/>
    <w:rsid w:val="00897B1A"/>
    <w:rsid w:val="00897FA1"/>
    <w:rsid w:val="008A2ED0"/>
    <w:rsid w:val="008A3242"/>
    <w:rsid w:val="008A5C14"/>
    <w:rsid w:val="008A5CBE"/>
    <w:rsid w:val="008A64BE"/>
    <w:rsid w:val="008A6668"/>
    <w:rsid w:val="008A6DD7"/>
    <w:rsid w:val="008A7BB1"/>
    <w:rsid w:val="008B0739"/>
    <w:rsid w:val="008B0F40"/>
    <w:rsid w:val="008B319B"/>
    <w:rsid w:val="008B334D"/>
    <w:rsid w:val="008B411F"/>
    <w:rsid w:val="008B4591"/>
    <w:rsid w:val="008B647D"/>
    <w:rsid w:val="008B6B37"/>
    <w:rsid w:val="008B75DE"/>
    <w:rsid w:val="008C0963"/>
    <w:rsid w:val="008C1A44"/>
    <w:rsid w:val="008C21EA"/>
    <w:rsid w:val="008C2C87"/>
    <w:rsid w:val="008C6DE1"/>
    <w:rsid w:val="008C7280"/>
    <w:rsid w:val="008D1F54"/>
    <w:rsid w:val="008D32AB"/>
    <w:rsid w:val="008D5573"/>
    <w:rsid w:val="008D5915"/>
    <w:rsid w:val="008D5935"/>
    <w:rsid w:val="008D5950"/>
    <w:rsid w:val="008D5AF0"/>
    <w:rsid w:val="008D6D4A"/>
    <w:rsid w:val="008D7113"/>
    <w:rsid w:val="008D7B6E"/>
    <w:rsid w:val="008E3EE5"/>
    <w:rsid w:val="008E4170"/>
    <w:rsid w:val="008E5FF4"/>
    <w:rsid w:val="008E757C"/>
    <w:rsid w:val="008F2BC7"/>
    <w:rsid w:val="008F2D97"/>
    <w:rsid w:val="008F2E99"/>
    <w:rsid w:val="008F39E5"/>
    <w:rsid w:val="008F3A24"/>
    <w:rsid w:val="008F4910"/>
    <w:rsid w:val="008F6855"/>
    <w:rsid w:val="008F7801"/>
    <w:rsid w:val="008F7816"/>
    <w:rsid w:val="00901D63"/>
    <w:rsid w:val="00905719"/>
    <w:rsid w:val="009065DB"/>
    <w:rsid w:val="00912278"/>
    <w:rsid w:val="00914014"/>
    <w:rsid w:val="00914450"/>
    <w:rsid w:val="0091508D"/>
    <w:rsid w:val="00915CA5"/>
    <w:rsid w:val="00917CFA"/>
    <w:rsid w:val="00920D80"/>
    <w:rsid w:val="009221D8"/>
    <w:rsid w:val="0092583C"/>
    <w:rsid w:val="00926AF1"/>
    <w:rsid w:val="00926D17"/>
    <w:rsid w:val="00926EB6"/>
    <w:rsid w:val="00931516"/>
    <w:rsid w:val="00932657"/>
    <w:rsid w:val="0093432C"/>
    <w:rsid w:val="009345BA"/>
    <w:rsid w:val="0093482D"/>
    <w:rsid w:val="00936586"/>
    <w:rsid w:val="00936D10"/>
    <w:rsid w:val="00940097"/>
    <w:rsid w:val="00940308"/>
    <w:rsid w:val="009418D5"/>
    <w:rsid w:val="009419DF"/>
    <w:rsid w:val="009423DC"/>
    <w:rsid w:val="00947515"/>
    <w:rsid w:val="0094757B"/>
    <w:rsid w:val="00951B92"/>
    <w:rsid w:val="00951D65"/>
    <w:rsid w:val="009526FC"/>
    <w:rsid w:val="009527D7"/>
    <w:rsid w:val="00953638"/>
    <w:rsid w:val="00955CF4"/>
    <w:rsid w:val="009560E4"/>
    <w:rsid w:val="009564E4"/>
    <w:rsid w:val="00956AAB"/>
    <w:rsid w:val="00960B81"/>
    <w:rsid w:val="00960EAA"/>
    <w:rsid w:val="009613DA"/>
    <w:rsid w:val="00962A62"/>
    <w:rsid w:val="00964E46"/>
    <w:rsid w:val="00965C4B"/>
    <w:rsid w:val="00967FE2"/>
    <w:rsid w:val="00970A9B"/>
    <w:rsid w:val="00971C34"/>
    <w:rsid w:val="009766FC"/>
    <w:rsid w:val="00976892"/>
    <w:rsid w:val="00986A59"/>
    <w:rsid w:val="00990FAB"/>
    <w:rsid w:val="00994660"/>
    <w:rsid w:val="00994C92"/>
    <w:rsid w:val="00996CB7"/>
    <w:rsid w:val="009A35FB"/>
    <w:rsid w:val="009A3AE8"/>
    <w:rsid w:val="009A47E2"/>
    <w:rsid w:val="009A4ED1"/>
    <w:rsid w:val="009A6264"/>
    <w:rsid w:val="009B019E"/>
    <w:rsid w:val="009B03CF"/>
    <w:rsid w:val="009B055D"/>
    <w:rsid w:val="009B1A9A"/>
    <w:rsid w:val="009B484F"/>
    <w:rsid w:val="009B5F9C"/>
    <w:rsid w:val="009B6020"/>
    <w:rsid w:val="009C06AF"/>
    <w:rsid w:val="009C15C4"/>
    <w:rsid w:val="009C26FF"/>
    <w:rsid w:val="009C2AE4"/>
    <w:rsid w:val="009C3478"/>
    <w:rsid w:val="009C4C5B"/>
    <w:rsid w:val="009C6DED"/>
    <w:rsid w:val="009D022F"/>
    <w:rsid w:val="009D0A7B"/>
    <w:rsid w:val="009D1161"/>
    <w:rsid w:val="009D1ECC"/>
    <w:rsid w:val="009D464B"/>
    <w:rsid w:val="009D50F5"/>
    <w:rsid w:val="009D5A2C"/>
    <w:rsid w:val="009E0244"/>
    <w:rsid w:val="009E034C"/>
    <w:rsid w:val="009E1DA3"/>
    <w:rsid w:val="009E1DC7"/>
    <w:rsid w:val="009E2584"/>
    <w:rsid w:val="009E32AA"/>
    <w:rsid w:val="009E3E3F"/>
    <w:rsid w:val="009E4945"/>
    <w:rsid w:val="009E49D7"/>
    <w:rsid w:val="009F18C1"/>
    <w:rsid w:val="009F219B"/>
    <w:rsid w:val="009F4E1D"/>
    <w:rsid w:val="009F5963"/>
    <w:rsid w:val="00A008FE"/>
    <w:rsid w:val="00A03D07"/>
    <w:rsid w:val="00A03D63"/>
    <w:rsid w:val="00A073C1"/>
    <w:rsid w:val="00A0768A"/>
    <w:rsid w:val="00A07F99"/>
    <w:rsid w:val="00A101A2"/>
    <w:rsid w:val="00A102B4"/>
    <w:rsid w:val="00A10332"/>
    <w:rsid w:val="00A10CD5"/>
    <w:rsid w:val="00A10FD8"/>
    <w:rsid w:val="00A128B1"/>
    <w:rsid w:val="00A13CBF"/>
    <w:rsid w:val="00A14303"/>
    <w:rsid w:val="00A148E7"/>
    <w:rsid w:val="00A14C58"/>
    <w:rsid w:val="00A160A4"/>
    <w:rsid w:val="00A17DB6"/>
    <w:rsid w:val="00A21F6D"/>
    <w:rsid w:val="00A2387A"/>
    <w:rsid w:val="00A24223"/>
    <w:rsid w:val="00A24DF2"/>
    <w:rsid w:val="00A27980"/>
    <w:rsid w:val="00A27D7B"/>
    <w:rsid w:val="00A31585"/>
    <w:rsid w:val="00A32E34"/>
    <w:rsid w:val="00A33E95"/>
    <w:rsid w:val="00A34CE3"/>
    <w:rsid w:val="00A35205"/>
    <w:rsid w:val="00A35F35"/>
    <w:rsid w:val="00A36C5B"/>
    <w:rsid w:val="00A36CAF"/>
    <w:rsid w:val="00A3759F"/>
    <w:rsid w:val="00A41C15"/>
    <w:rsid w:val="00A4287D"/>
    <w:rsid w:val="00A4470C"/>
    <w:rsid w:val="00A44D0C"/>
    <w:rsid w:val="00A5029C"/>
    <w:rsid w:val="00A50EC1"/>
    <w:rsid w:val="00A51125"/>
    <w:rsid w:val="00A51B8B"/>
    <w:rsid w:val="00A5215E"/>
    <w:rsid w:val="00A54FE4"/>
    <w:rsid w:val="00A56D62"/>
    <w:rsid w:val="00A5751B"/>
    <w:rsid w:val="00A6110F"/>
    <w:rsid w:val="00A623E6"/>
    <w:rsid w:val="00A629E3"/>
    <w:rsid w:val="00A62D53"/>
    <w:rsid w:val="00A638D9"/>
    <w:rsid w:val="00A64731"/>
    <w:rsid w:val="00A670F4"/>
    <w:rsid w:val="00A67DFA"/>
    <w:rsid w:val="00A700B7"/>
    <w:rsid w:val="00A70C9C"/>
    <w:rsid w:val="00A71367"/>
    <w:rsid w:val="00A747E0"/>
    <w:rsid w:val="00A748BE"/>
    <w:rsid w:val="00A76043"/>
    <w:rsid w:val="00A76CED"/>
    <w:rsid w:val="00A776FD"/>
    <w:rsid w:val="00A80D98"/>
    <w:rsid w:val="00A8100F"/>
    <w:rsid w:val="00A81406"/>
    <w:rsid w:val="00A8144B"/>
    <w:rsid w:val="00A81F1D"/>
    <w:rsid w:val="00A82441"/>
    <w:rsid w:val="00A83B13"/>
    <w:rsid w:val="00A83F49"/>
    <w:rsid w:val="00A84A7D"/>
    <w:rsid w:val="00A853EB"/>
    <w:rsid w:val="00A8557D"/>
    <w:rsid w:val="00A85B90"/>
    <w:rsid w:val="00A85CA0"/>
    <w:rsid w:val="00A86BC6"/>
    <w:rsid w:val="00A8785D"/>
    <w:rsid w:val="00A901BE"/>
    <w:rsid w:val="00A91DFF"/>
    <w:rsid w:val="00A943A6"/>
    <w:rsid w:val="00A96F01"/>
    <w:rsid w:val="00AA4181"/>
    <w:rsid w:val="00AA4632"/>
    <w:rsid w:val="00AA6ADE"/>
    <w:rsid w:val="00AB0F5E"/>
    <w:rsid w:val="00AB1E66"/>
    <w:rsid w:val="00AB35FD"/>
    <w:rsid w:val="00AB4031"/>
    <w:rsid w:val="00AB5462"/>
    <w:rsid w:val="00AB6778"/>
    <w:rsid w:val="00AB6EF9"/>
    <w:rsid w:val="00AC0040"/>
    <w:rsid w:val="00AC0947"/>
    <w:rsid w:val="00AC14C7"/>
    <w:rsid w:val="00AC15AC"/>
    <w:rsid w:val="00AC5D13"/>
    <w:rsid w:val="00AD15CC"/>
    <w:rsid w:val="00AD20BF"/>
    <w:rsid w:val="00AD6CD3"/>
    <w:rsid w:val="00AD76D7"/>
    <w:rsid w:val="00AE0F40"/>
    <w:rsid w:val="00AE1259"/>
    <w:rsid w:val="00AE45C5"/>
    <w:rsid w:val="00AE4814"/>
    <w:rsid w:val="00AE5EAF"/>
    <w:rsid w:val="00AE67F0"/>
    <w:rsid w:val="00AE70F7"/>
    <w:rsid w:val="00AE7E7A"/>
    <w:rsid w:val="00AF09F0"/>
    <w:rsid w:val="00AF0C41"/>
    <w:rsid w:val="00AF1966"/>
    <w:rsid w:val="00AF1E33"/>
    <w:rsid w:val="00AF33F5"/>
    <w:rsid w:val="00AF3433"/>
    <w:rsid w:val="00AF34C2"/>
    <w:rsid w:val="00AF39D5"/>
    <w:rsid w:val="00AF3CD9"/>
    <w:rsid w:val="00AF5214"/>
    <w:rsid w:val="00AF6D75"/>
    <w:rsid w:val="00AF71B1"/>
    <w:rsid w:val="00B02022"/>
    <w:rsid w:val="00B0442A"/>
    <w:rsid w:val="00B04695"/>
    <w:rsid w:val="00B052AC"/>
    <w:rsid w:val="00B07B38"/>
    <w:rsid w:val="00B10627"/>
    <w:rsid w:val="00B10C94"/>
    <w:rsid w:val="00B13AD6"/>
    <w:rsid w:val="00B13CBA"/>
    <w:rsid w:val="00B15C30"/>
    <w:rsid w:val="00B16C05"/>
    <w:rsid w:val="00B16D07"/>
    <w:rsid w:val="00B17728"/>
    <w:rsid w:val="00B207CD"/>
    <w:rsid w:val="00B21DC4"/>
    <w:rsid w:val="00B236CD"/>
    <w:rsid w:val="00B25F95"/>
    <w:rsid w:val="00B263F6"/>
    <w:rsid w:val="00B26BFD"/>
    <w:rsid w:val="00B31A03"/>
    <w:rsid w:val="00B33425"/>
    <w:rsid w:val="00B375B6"/>
    <w:rsid w:val="00B40164"/>
    <w:rsid w:val="00B4295D"/>
    <w:rsid w:val="00B45B29"/>
    <w:rsid w:val="00B50D5D"/>
    <w:rsid w:val="00B52543"/>
    <w:rsid w:val="00B52CD6"/>
    <w:rsid w:val="00B53600"/>
    <w:rsid w:val="00B54B8E"/>
    <w:rsid w:val="00B5541B"/>
    <w:rsid w:val="00B55777"/>
    <w:rsid w:val="00B577A2"/>
    <w:rsid w:val="00B57805"/>
    <w:rsid w:val="00B6191B"/>
    <w:rsid w:val="00B62B15"/>
    <w:rsid w:val="00B63639"/>
    <w:rsid w:val="00B64B07"/>
    <w:rsid w:val="00B64B62"/>
    <w:rsid w:val="00B67ED3"/>
    <w:rsid w:val="00B70256"/>
    <w:rsid w:val="00B70442"/>
    <w:rsid w:val="00B71ECD"/>
    <w:rsid w:val="00B72A7F"/>
    <w:rsid w:val="00B73ABC"/>
    <w:rsid w:val="00B743B8"/>
    <w:rsid w:val="00B74E3E"/>
    <w:rsid w:val="00B75FF2"/>
    <w:rsid w:val="00B76D0B"/>
    <w:rsid w:val="00B7723A"/>
    <w:rsid w:val="00B8177C"/>
    <w:rsid w:val="00B8221E"/>
    <w:rsid w:val="00B83174"/>
    <w:rsid w:val="00B925A1"/>
    <w:rsid w:val="00BA0903"/>
    <w:rsid w:val="00BA1112"/>
    <w:rsid w:val="00BA1184"/>
    <w:rsid w:val="00BA27A0"/>
    <w:rsid w:val="00BA3B5D"/>
    <w:rsid w:val="00BA5706"/>
    <w:rsid w:val="00BA5910"/>
    <w:rsid w:val="00BA72CB"/>
    <w:rsid w:val="00BB001B"/>
    <w:rsid w:val="00BB039C"/>
    <w:rsid w:val="00BB1EB9"/>
    <w:rsid w:val="00BB6391"/>
    <w:rsid w:val="00BB6AA8"/>
    <w:rsid w:val="00BC1561"/>
    <w:rsid w:val="00BC5CC6"/>
    <w:rsid w:val="00BC6CC3"/>
    <w:rsid w:val="00BC6F13"/>
    <w:rsid w:val="00BD027D"/>
    <w:rsid w:val="00BD17C8"/>
    <w:rsid w:val="00BD22D6"/>
    <w:rsid w:val="00BD49A2"/>
    <w:rsid w:val="00BD5A76"/>
    <w:rsid w:val="00BD618D"/>
    <w:rsid w:val="00BD69BB"/>
    <w:rsid w:val="00BD7FAE"/>
    <w:rsid w:val="00BE0AE1"/>
    <w:rsid w:val="00BE1D62"/>
    <w:rsid w:val="00BE213C"/>
    <w:rsid w:val="00BE269B"/>
    <w:rsid w:val="00C017F3"/>
    <w:rsid w:val="00C03252"/>
    <w:rsid w:val="00C077DB"/>
    <w:rsid w:val="00C07DDE"/>
    <w:rsid w:val="00C1071E"/>
    <w:rsid w:val="00C1499E"/>
    <w:rsid w:val="00C162C7"/>
    <w:rsid w:val="00C172DD"/>
    <w:rsid w:val="00C20C94"/>
    <w:rsid w:val="00C215F1"/>
    <w:rsid w:val="00C2470B"/>
    <w:rsid w:val="00C259F1"/>
    <w:rsid w:val="00C25E90"/>
    <w:rsid w:val="00C2612C"/>
    <w:rsid w:val="00C321BB"/>
    <w:rsid w:val="00C33DC4"/>
    <w:rsid w:val="00C344E6"/>
    <w:rsid w:val="00C35126"/>
    <w:rsid w:val="00C36144"/>
    <w:rsid w:val="00C364FF"/>
    <w:rsid w:val="00C41774"/>
    <w:rsid w:val="00C41B8E"/>
    <w:rsid w:val="00C41D4C"/>
    <w:rsid w:val="00C42C9D"/>
    <w:rsid w:val="00C4359A"/>
    <w:rsid w:val="00C43A65"/>
    <w:rsid w:val="00C44398"/>
    <w:rsid w:val="00C46066"/>
    <w:rsid w:val="00C475C3"/>
    <w:rsid w:val="00C47A6E"/>
    <w:rsid w:val="00C47E46"/>
    <w:rsid w:val="00C47E60"/>
    <w:rsid w:val="00C50161"/>
    <w:rsid w:val="00C5033E"/>
    <w:rsid w:val="00C52D7E"/>
    <w:rsid w:val="00C54807"/>
    <w:rsid w:val="00C54819"/>
    <w:rsid w:val="00C56384"/>
    <w:rsid w:val="00C5731D"/>
    <w:rsid w:val="00C61DD5"/>
    <w:rsid w:val="00C620F2"/>
    <w:rsid w:val="00C62BCB"/>
    <w:rsid w:val="00C65225"/>
    <w:rsid w:val="00C66BBF"/>
    <w:rsid w:val="00C72EC1"/>
    <w:rsid w:val="00C73265"/>
    <w:rsid w:val="00C73B01"/>
    <w:rsid w:val="00C80DEF"/>
    <w:rsid w:val="00C80EFE"/>
    <w:rsid w:val="00C81585"/>
    <w:rsid w:val="00C818A3"/>
    <w:rsid w:val="00C82026"/>
    <w:rsid w:val="00C859E0"/>
    <w:rsid w:val="00C87731"/>
    <w:rsid w:val="00C8793C"/>
    <w:rsid w:val="00C87D24"/>
    <w:rsid w:val="00C9221C"/>
    <w:rsid w:val="00C92334"/>
    <w:rsid w:val="00C967F1"/>
    <w:rsid w:val="00CA3A6C"/>
    <w:rsid w:val="00CA3E9A"/>
    <w:rsid w:val="00CA60AF"/>
    <w:rsid w:val="00CA79B1"/>
    <w:rsid w:val="00CB29F3"/>
    <w:rsid w:val="00CB3054"/>
    <w:rsid w:val="00CB44DA"/>
    <w:rsid w:val="00CB543A"/>
    <w:rsid w:val="00CB7208"/>
    <w:rsid w:val="00CC01DD"/>
    <w:rsid w:val="00CC73EF"/>
    <w:rsid w:val="00CD1400"/>
    <w:rsid w:val="00CD3261"/>
    <w:rsid w:val="00CD33CB"/>
    <w:rsid w:val="00CD3485"/>
    <w:rsid w:val="00CD40D3"/>
    <w:rsid w:val="00CD462D"/>
    <w:rsid w:val="00CD4D6A"/>
    <w:rsid w:val="00CD5584"/>
    <w:rsid w:val="00CD6099"/>
    <w:rsid w:val="00CD6A98"/>
    <w:rsid w:val="00CD7843"/>
    <w:rsid w:val="00CD7FCE"/>
    <w:rsid w:val="00CE0AFC"/>
    <w:rsid w:val="00CE163A"/>
    <w:rsid w:val="00CE1752"/>
    <w:rsid w:val="00CE3C44"/>
    <w:rsid w:val="00CE4E1D"/>
    <w:rsid w:val="00CE5F0C"/>
    <w:rsid w:val="00CE78A1"/>
    <w:rsid w:val="00CE7A39"/>
    <w:rsid w:val="00CE7BC1"/>
    <w:rsid w:val="00CF2E48"/>
    <w:rsid w:val="00CF3229"/>
    <w:rsid w:val="00CF5497"/>
    <w:rsid w:val="00D0022B"/>
    <w:rsid w:val="00D008B6"/>
    <w:rsid w:val="00D012D1"/>
    <w:rsid w:val="00D0435F"/>
    <w:rsid w:val="00D0461F"/>
    <w:rsid w:val="00D04EAC"/>
    <w:rsid w:val="00D05145"/>
    <w:rsid w:val="00D06083"/>
    <w:rsid w:val="00D14247"/>
    <w:rsid w:val="00D16DC4"/>
    <w:rsid w:val="00D17440"/>
    <w:rsid w:val="00D22C3A"/>
    <w:rsid w:val="00D2549A"/>
    <w:rsid w:val="00D26133"/>
    <w:rsid w:val="00D305A4"/>
    <w:rsid w:val="00D32553"/>
    <w:rsid w:val="00D349D5"/>
    <w:rsid w:val="00D35C02"/>
    <w:rsid w:val="00D368F7"/>
    <w:rsid w:val="00D452C6"/>
    <w:rsid w:val="00D453E4"/>
    <w:rsid w:val="00D45C6E"/>
    <w:rsid w:val="00D46246"/>
    <w:rsid w:val="00D47503"/>
    <w:rsid w:val="00D50866"/>
    <w:rsid w:val="00D522C9"/>
    <w:rsid w:val="00D52A90"/>
    <w:rsid w:val="00D52FCD"/>
    <w:rsid w:val="00D5313C"/>
    <w:rsid w:val="00D536D9"/>
    <w:rsid w:val="00D54620"/>
    <w:rsid w:val="00D555E7"/>
    <w:rsid w:val="00D56E79"/>
    <w:rsid w:val="00D57988"/>
    <w:rsid w:val="00D57F2F"/>
    <w:rsid w:val="00D62C2F"/>
    <w:rsid w:val="00D62F4A"/>
    <w:rsid w:val="00D64F3F"/>
    <w:rsid w:val="00D659F5"/>
    <w:rsid w:val="00D669ED"/>
    <w:rsid w:val="00D66A2B"/>
    <w:rsid w:val="00D701A7"/>
    <w:rsid w:val="00D7022E"/>
    <w:rsid w:val="00D70D32"/>
    <w:rsid w:val="00D71088"/>
    <w:rsid w:val="00D7145C"/>
    <w:rsid w:val="00D731D6"/>
    <w:rsid w:val="00D75ACD"/>
    <w:rsid w:val="00D75FF8"/>
    <w:rsid w:val="00D8225D"/>
    <w:rsid w:val="00D8323B"/>
    <w:rsid w:val="00D83593"/>
    <w:rsid w:val="00D839D8"/>
    <w:rsid w:val="00D85021"/>
    <w:rsid w:val="00D8643F"/>
    <w:rsid w:val="00D86AA0"/>
    <w:rsid w:val="00D86B25"/>
    <w:rsid w:val="00D87193"/>
    <w:rsid w:val="00D874A0"/>
    <w:rsid w:val="00D87B58"/>
    <w:rsid w:val="00D87C4B"/>
    <w:rsid w:val="00D9228B"/>
    <w:rsid w:val="00D928E3"/>
    <w:rsid w:val="00D94AD3"/>
    <w:rsid w:val="00D94DFA"/>
    <w:rsid w:val="00D971F0"/>
    <w:rsid w:val="00DA619B"/>
    <w:rsid w:val="00DA6914"/>
    <w:rsid w:val="00DA7993"/>
    <w:rsid w:val="00DA7B89"/>
    <w:rsid w:val="00DB0BF0"/>
    <w:rsid w:val="00DB1FC7"/>
    <w:rsid w:val="00DB3D16"/>
    <w:rsid w:val="00DB3F28"/>
    <w:rsid w:val="00DB4A82"/>
    <w:rsid w:val="00DB6FDE"/>
    <w:rsid w:val="00DB71C5"/>
    <w:rsid w:val="00DB7A26"/>
    <w:rsid w:val="00DB7DA6"/>
    <w:rsid w:val="00DC039A"/>
    <w:rsid w:val="00DC29EC"/>
    <w:rsid w:val="00DC3D7A"/>
    <w:rsid w:val="00DC68B4"/>
    <w:rsid w:val="00DD1C1C"/>
    <w:rsid w:val="00DD2A26"/>
    <w:rsid w:val="00DD3F95"/>
    <w:rsid w:val="00DD47BF"/>
    <w:rsid w:val="00DD4C5A"/>
    <w:rsid w:val="00DD4E60"/>
    <w:rsid w:val="00DD59BE"/>
    <w:rsid w:val="00DE0603"/>
    <w:rsid w:val="00DE1D8E"/>
    <w:rsid w:val="00DE3535"/>
    <w:rsid w:val="00DE35EE"/>
    <w:rsid w:val="00DE51D6"/>
    <w:rsid w:val="00DE6B25"/>
    <w:rsid w:val="00DF112B"/>
    <w:rsid w:val="00DF2E05"/>
    <w:rsid w:val="00DF44DA"/>
    <w:rsid w:val="00DF5D7A"/>
    <w:rsid w:val="00E0091B"/>
    <w:rsid w:val="00E02EF0"/>
    <w:rsid w:val="00E03985"/>
    <w:rsid w:val="00E039AE"/>
    <w:rsid w:val="00E057E2"/>
    <w:rsid w:val="00E112DA"/>
    <w:rsid w:val="00E150B5"/>
    <w:rsid w:val="00E154EF"/>
    <w:rsid w:val="00E15F63"/>
    <w:rsid w:val="00E162F5"/>
    <w:rsid w:val="00E1650B"/>
    <w:rsid w:val="00E16D68"/>
    <w:rsid w:val="00E20683"/>
    <w:rsid w:val="00E246A0"/>
    <w:rsid w:val="00E247A2"/>
    <w:rsid w:val="00E30853"/>
    <w:rsid w:val="00E30F2C"/>
    <w:rsid w:val="00E312BB"/>
    <w:rsid w:val="00E3293F"/>
    <w:rsid w:val="00E3352F"/>
    <w:rsid w:val="00E42747"/>
    <w:rsid w:val="00E42D5C"/>
    <w:rsid w:val="00E4788E"/>
    <w:rsid w:val="00E50507"/>
    <w:rsid w:val="00E5181A"/>
    <w:rsid w:val="00E5284D"/>
    <w:rsid w:val="00E5562E"/>
    <w:rsid w:val="00E55E78"/>
    <w:rsid w:val="00E56E05"/>
    <w:rsid w:val="00E57DBE"/>
    <w:rsid w:val="00E6049D"/>
    <w:rsid w:val="00E6198A"/>
    <w:rsid w:val="00E6215A"/>
    <w:rsid w:val="00E62274"/>
    <w:rsid w:val="00E62848"/>
    <w:rsid w:val="00E6527C"/>
    <w:rsid w:val="00E66729"/>
    <w:rsid w:val="00E70CA3"/>
    <w:rsid w:val="00E70D5F"/>
    <w:rsid w:val="00E71034"/>
    <w:rsid w:val="00E71DBE"/>
    <w:rsid w:val="00E73243"/>
    <w:rsid w:val="00E73638"/>
    <w:rsid w:val="00E744AB"/>
    <w:rsid w:val="00E74E57"/>
    <w:rsid w:val="00E75670"/>
    <w:rsid w:val="00E76D91"/>
    <w:rsid w:val="00E773CF"/>
    <w:rsid w:val="00E82094"/>
    <w:rsid w:val="00E84E3B"/>
    <w:rsid w:val="00E85CC7"/>
    <w:rsid w:val="00E91DDA"/>
    <w:rsid w:val="00E94455"/>
    <w:rsid w:val="00E956B9"/>
    <w:rsid w:val="00E979FA"/>
    <w:rsid w:val="00E97F47"/>
    <w:rsid w:val="00EA0B4A"/>
    <w:rsid w:val="00EA1553"/>
    <w:rsid w:val="00EA1622"/>
    <w:rsid w:val="00EA265F"/>
    <w:rsid w:val="00EA268A"/>
    <w:rsid w:val="00EA362D"/>
    <w:rsid w:val="00EB094B"/>
    <w:rsid w:val="00EB0D50"/>
    <w:rsid w:val="00EB2940"/>
    <w:rsid w:val="00EB2C7C"/>
    <w:rsid w:val="00EB348E"/>
    <w:rsid w:val="00EB368E"/>
    <w:rsid w:val="00EB750C"/>
    <w:rsid w:val="00EB7B02"/>
    <w:rsid w:val="00EC36FC"/>
    <w:rsid w:val="00ED033C"/>
    <w:rsid w:val="00ED075E"/>
    <w:rsid w:val="00ED18DC"/>
    <w:rsid w:val="00ED22FC"/>
    <w:rsid w:val="00ED6774"/>
    <w:rsid w:val="00EE1B76"/>
    <w:rsid w:val="00EE3022"/>
    <w:rsid w:val="00EE5A9C"/>
    <w:rsid w:val="00EE7A67"/>
    <w:rsid w:val="00EF1AB5"/>
    <w:rsid w:val="00EF2661"/>
    <w:rsid w:val="00EF2682"/>
    <w:rsid w:val="00EF27E6"/>
    <w:rsid w:val="00EF32A8"/>
    <w:rsid w:val="00EF5836"/>
    <w:rsid w:val="00EF5E94"/>
    <w:rsid w:val="00EF6990"/>
    <w:rsid w:val="00F0016B"/>
    <w:rsid w:val="00F01035"/>
    <w:rsid w:val="00F032B6"/>
    <w:rsid w:val="00F05CCA"/>
    <w:rsid w:val="00F066C5"/>
    <w:rsid w:val="00F11000"/>
    <w:rsid w:val="00F12324"/>
    <w:rsid w:val="00F13114"/>
    <w:rsid w:val="00F13C6B"/>
    <w:rsid w:val="00F14768"/>
    <w:rsid w:val="00F1558A"/>
    <w:rsid w:val="00F156C3"/>
    <w:rsid w:val="00F17562"/>
    <w:rsid w:val="00F2038D"/>
    <w:rsid w:val="00F20E0C"/>
    <w:rsid w:val="00F21D2E"/>
    <w:rsid w:val="00F229C4"/>
    <w:rsid w:val="00F23340"/>
    <w:rsid w:val="00F254DB"/>
    <w:rsid w:val="00F2571F"/>
    <w:rsid w:val="00F26F92"/>
    <w:rsid w:val="00F277AD"/>
    <w:rsid w:val="00F30131"/>
    <w:rsid w:val="00F30475"/>
    <w:rsid w:val="00F30E81"/>
    <w:rsid w:val="00F30FDB"/>
    <w:rsid w:val="00F317E6"/>
    <w:rsid w:val="00F325F3"/>
    <w:rsid w:val="00F345F2"/>
    <w:rsid w:val="00F3793B"/>
    <w:rsid w:val="00F42F64"/>
    <w:rsid w:val="00F435F4"/>
    <w:rsid w:val="00F43664"/>
    <w:rsid w:val="00F52232"/>
    <w:rsid w:val="00F53746"/>
    <w:rsid w:val="00F539E5"/>
    <w:rsid w:val="00F53D1C"/>
    <w:rsid w:val="00F55E29"/>
    <w:rsid w:val="00F56B07"/>
    <w:rsid w:val="00F57CA3"/>
    <w:rsid w:val="00F6136C"/>
    <w:rsid w:val="00F619B9"/>
    <w:rsid w:val="00F61BF0"/>
    <w:rsid w:val="00F62FA6"/>
    <w:rsid w:val="00F63353"/>
    <w:rsid w:val="00F66BB4"/>
    <w:rsid w:val="00F67883"/>
    <w:rsid w:val="00F70DF8"/>
    <w:rsid w:val="00F7312C"/>
    <w:rsid w:val="00F731C7"/>
    <w:rsid w:val="00F748BE"/>
    <w:rsid w:val="00F75205"/>
    <w:rsid w:val="00F7534B"/>
    <w:rsid w:val="00F7645B"/>
    <w:rsid w:val="00F80E52"/>
    <w:rsid w:val="00F81CC7"/>
    <w:rsid w:val="00F83E75"/>
    <w:rsid w:val="00F84019"/>
    <w:rsid w:val="00F84C3A"/>
    <w:rsid w:val="00F850FB"/>
    <w:rsid w:val="00F92CB8"/>
    <w:rsid w:val="00F93645"/>
    <w:rsid w:val="00F94697"/>
    <w:rsid w:val="00F948C5"/>
    <w:rsid w:val="00FA015A"/>
    <w:rsid w:val="00FA06E5"/>
    <w:rsid w:val="00FA11DF"/>
    <w:rsid w:val="00FA16E6"/>
    <w:rsid w:val="00FA1DAF"/>
    <w:rsid w:val="00FA1E23"/>
    <w:rsid w:val="00FA215D"/>
    <w:rsid w:val="00FA541C"/>
    <w:rsid w:val="00FA71BB"/>
    <w:rsid w:val="00FA7C50"/>
    <w:rsid w:val="00FA7CF5"/>
    <w:rsid w:val="00FB1E93"/>
    <w:rsid w:val="00FB3A79"/>
    <w:rsid w:val="00FB635C"/>
    <w:rsid w:val="00FC1CAA"/>
    <w:rsid w:val="00FC23AE"/>
    <w:rsid w:val="00FC55B0"/>
    <w:rsid w:val="00FC5CC3"/>
    <w:rsid w:val="00FC5FB8"/>
    <w:rsid w:val="00FC6854"/>
    <w:rsid w:val="00FD0001"/>
    <w:rsid w:val="00FD1B05"/>
    <w:rsid w:val="00FD1D36"/>
    <w:rsid w:val="00FD2AE7"/>
    <w:rsid w:val="00FD2F81"/>
    <w:rsid w:val="00FD78A9"/>
    <w:rsid w:val="00FE2B16"/>
    <w:rsid w:val="00FE2F50"/>
    <w:rsid w:val="00FE34BD"/>
    <w:rsid w:val="00FE5558"/>
    <w:rsid w:val="00FE62DC"/>
    <w:rsid w:val="00FE704A"/>
    <w:rsid w:val="00FF0ED2"/>
    <w:rsid w:val="00FF1672"/>
    <w:rsid w:val="00FF2DEB"/>
    <w:rsid w:val="00FF2FB1"/>
    <w:rsid w:val="00FF4485"/>
    <w:rsid w:val="00FF70A5"/>
    <w:rsid w:val="00FF7BD1"/>
    <w:rsid w:val="117E43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DFA4"/>
  <w15:docId w15:val="{0C3215EA-BD2C-4FA0-8F7B-0854D753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91B"/>
    <w:pPr>
      <w:ind w:left="720"/>
      <w:contextualSpacing/>
    </w:pPr>
  </w:style>
  <w:style w:type="paragraph" w:styleId="BalloonText">
    <w:name w:val="Balloon Text"/>
    <w:basedOn w:val="Normal"/>
    <w:link w:val="BalloonTextChar"/>
    <w:uiPriority w:val="99"/>
    <w:semiHidden/>
    <w:unhideWhenUsed/>
    <w:rsid w:val="0040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F93"/>
    <w:rPr>
      <w:rFonts w:ascii="Tahoma" w:hAnsi="Tahoma" w:cs="Tahoma"/>
      <w:sz w:val="16"/>
      <w:szCs w:val="16"/>
    </w:rPr>
  </w:style>
  <w:style w:type="character" w:styleId="Hyperlink">
    <w:name w:val="Hyperlink"/>
    <w:basedOn w:val="DefaultParagraphFont"/>
    <w:uiPriority w:val="99"/>
    <w:unhideWhenUsed/>
    <w:rsid w:val="00951D65"/>
    <w:rPr>
      <w:color w:val="0000FF"/>
      <w:u w:val="single"/>
    </w:rPr>
  </w:style>
  <w:style w:type="character" w:styleId="FollowedHyperlink">
    <w:name w:val="FollowedHyperlink"/>
    <w:basedOn w:val="DefaultParagraphFont"/>
    <w:uiPriority w:val="99"/>
    <w:semiHidden/>
    <w:unhideWhenUsed/>
    <w:rsid w:val="00951D65"/>
    <w:rPr>
      <w:color w:val="800080" w:themeColor="followedHyperlink"/>
      <w:u w:val="single"/>
    </w:rPr>
  </w:style>
  <w:style w:type="character" w:styleId="UnresolvedMention">
    <w:name w:val="Unresolved Mention"/>
    <w:basedOn w:val="DefaultParagraphFont"/>
    <w:uiPriority w:val="99"/>
    <w:semiHidden/>
    <w:unhideWhenUsed/>
    <w:rsid w:val="006C7BB9"/>
    <w:rPr>
      <w:color w:val="605E5C"/>
      <w:shd w:val="clear" w:color="auto" w:fill="E1DFDD"/>
    </w:rPr>
  </w:style>
  <w:style w:type="character" w:styleId="CommentReference">
    <w:name w:val="annotation reference"/>
    <w:basedOn w:val="DefaultParagraphFont"/>
    <w:uiPriority w:val="99"/>
    <w:semiHidden/>
    <w:unhideWhenUsed/>
    <w:rsid w:val="001E7DD9"/>
    <w:rPr>
      <w:sz w:val="16"/>
      <w:szCs w:val="16"/>
    </w:rPr>
  </w:style>
  <w:style w:type="paragraph" w:styleId="CommentText">
    <w:name w:val="annotation text"/>
    <w:basedOn w:val="Normal"/>
    <w:link w:val="CommentTextChar"/>
    <w:uiPriority w:val="99"/>
    <w:unhideWhenUsed/>
    <w:rsid w:val="001E7DD9"/>
    <w:pPr>
      <w:spacing w:line="240" w:lineRule="auto"/>
    </w:pPr>
    <w:rPr>
      <w:sz w:val="20"/>
      <w:szCs w:val="20"/>
    </w:rPr>
  </w:style>
  <w:style w:type="character" w:customStyle="1" w:styleId="CommentTextChar">
    <w:name w:val="Comment Text Char"/>
    <w:basedOn w:val="DefaultParagraphFont"/>
    <w:link w:val="CommentText"/>
    <w:uiPriority w:val="99"/>
    <w:rsid w:val="001E7DD9"/>
    <w:rPr>
      <w:sz w:val="20"/>
      <w:szCs w:val="20"/>
    </w:rPr>
  </w:style>
  <w:style w:type="paragraph" w:styleId="CommentSubject">
    <w:name w:val="annotation subject"/>
    <w:basedOn w:val="CommentText"/>
    <w:next w:val="CommentText"/>
    <w:link w:val="CommentSubjectChar"/>
    <w:uiPriority w:val="99"/>
    <w:semiHidden/>
    <w:unhideWhenUsed/>
    <w:rsid w:val="001E7DD9"/>
    <w:rPr>
      <w:b/>
      <w:bCs/>
    </w:rPr>
  </w:style>
  <w:style w:type="character" w:customStyle="1" w:styleId="CommentSubjectChar">
    <w:name w:val="Comment Subject Char"/>
    <w:basedOn w:val="CommentTextChar"/>
    <w:link w:val="CommentSubject"/>
    <w:uiPriority w:val="99"/>
    <w:semiHidden/>
    <w:rsid w:val="001E7DD9"/>
    <w:rPr>
      <w:b/>
      <w:bCs/>
      <w:sz w:val="20"/>
      <w:szCs w:val="20"/>
    </w:rPr>
  </w:style>
  <w:style w:type="paragraph" w:styleId="Header">
    <w:name w:val="header"/>
    <w:basedOn w:val="Normal"/>
    <w:link w:val="HeaderChar"/>
    <w:uiPriority w:val="99"/>
    <w:unhideWhenUsed/>
    <w:rsid w:val="00C57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31D"/>
  </w:style>
  <w:style w:type="paragraph" w:styleId="Footer">
    <w:name w:val="footer"/>
    <w:basedOn w:val="Normal"/>
    <w:link w:val="FooterChar"/>
    <w:uiPriority w:val="99"/>
    <w:unhideWhenUsed/>
    <w:rsid w:val="00C57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31D"/>
  </w:style>
  <w:style w:type="paragraph" w:styleId="Revision">
    <w:name w:val="Revision"/>
    <w:hidden/>
    <w:uiPriority w:val="99"/>
    <w:semiHidden/>
    <w:rsid w:val="00DB0BF0"/>
    <w:pPr>
      <w:spacing w:after="0" w:line="240" w:lineRule="auto"/>
    </w:pPr>
  </w:style>
  <w:style w:type="paragraph" w:customStyle="1" w:styleId="Default">
    <w:name w:val="Default"/>
    <w:rsid w:val="0037546D"/>
    <w:pPr>
      <w:autoSpaceDE w:val="0"/>
      <w:autoSpaceDN w:val="0"/>
      <w:adjustRightInd w:val="0"/>
      <w:spacing w:after="0" w:line="240" w:lineRule="auto"/>
    </w:pPr>
    <w:rPr>
      <w:rFonts w:ascii="Trebuchet MS" w:hAnsi="Trebuchet MS" w:cs="Trebuchet MS"/>
      <w:color w:val="000000"/>
      <w:sz w:val="24"/>
      <w:szCs w:val="24"/>
    </w:rPr>
  </w:style>
  <w:style w:type="paragraph" w:customStyle="1" w:styleId="pf0">
    <w:name w:val="pf0"/>
    <w:basedOn w:val="Normal"/>
    <w:rsid w:val="000860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860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4338">
      <w:bodyDiv w:val="1"/>
      <w:marLeft w:val="0"/>
      <w:marRight w:val="0"/>
      <w:marTop w:val="0"/>
      <w:marBottom w:val="0"/>
      <w:divBdr>
        <w:top w:val="none" w:sz="0" w:space="0" w:color="auto"/>
        <w:left w:val="none" w:sz="0" w:space="0" w:color="auto"/>
        <w:bottom w:val="none" w:sz="0" w:space="0" w:color="auto"/>
        <w:right w:val="none" w:sz="0" w:space="0" w:color="auto"/>
      </w:divBdr>
    </w:div>
    <w:div w:id="57948308">
      <w:bodyDiv w:val="1"/>
      <w:marLeft w:val="0"/>
      <w:marRight w:val="0"/>
      <w:marTop w:val="0"/>
      <w:marBottom w:val="0"/>
      <w:divBdr>
        <w:top w:val="none" w:sz="0" w:space="0" w:color="auto"/>
        <w:left w:val="none" w:sz="0" w:space="0" w:color="auto"/>
        <w:bottom w:val="none" w:sz="0" w:space="0" w:color="auto"/>
        <w:right w:val="none" w:sz="0" w:space="0" w:color="auto"/>
      </w:divBdr>
    </w:div>
    <w:div w:id="187793086">
      <w:bodyDiv w:val="1"/>
      <w:marLeft w:val="0"/>
      <w:marRight w:val="0"/>
      <w:marTop w:val="0"/>
      <w:marBottom w:val="0"/>
      <w:divBdr>
        <w:top w:val="none" w:sz="0" w:space="0" w:color="auto"/>
        <w:left w:val="none" w:sz="0" w:space="0" w:color="auto"/>
        <w:bottom w:val="none" w:sz="0" w:space="0" w:color="auto"/>
        <w:right w:val="none" w:sz="0" w:space="0" w:color="auto"/>
      </w:divBdr>
    </w:div>
    <w:div w:id="256911111">
      <w:bodyDiv w:val="1"/>
      <w:marLeft w:val="0"/>
      <w:marRight w:val="0"/>
      <w:marTop w:val="0"/>
      <w:marBottom w:val="0"/>
      <w:divBdr>
        <w:top w:val="none" w:sz="0" w:space="0" w:color="auto"/>
        <w:left w:val="none" w:sz="0" w:space="0" w:color="auto"/>
        <w:bottom w:val="none" w:sz="0" w:space="0" w:color="auto"/>
        <w:right w:val="none" w:sz="0" w:space="0" w:color="auto"/>
      </w:divBdr>
    </w:div>
    <w:div w:id="354354275">
      <w:bodyDiv w:val="1"/>
      <w:marLeft w:val="0"/>
      <w:marRight w:val="0"/>
      <w:marTop w:val="0"/>
      <w:marBottom w:val="0"/>
      <w:divBdr>
        <w:top w:val="none" w:sz="0" w:space="0" w:color="auto"/>
        <w:left w:val="none" w:sz="0" w:space="0" w:color="auto"/>
        <w:bottom w:val="none" w:sz="0" w:space="0" w:color="auto"/>
        <w:right w:val="none" w:sz="0" w:space="0" w:color="auto"/>
      </w:divBdr>
    </w:div>
    <w:div w:id="483276511">
      <w:bodyDiv w:val="1"/>
      <w:marLeft w:val="0"/>
      <w:marRight w:val="0"/>
      <w:marTop w:val="0"/>
      <w:marBottom w:val="0"/>
      <w:divBdr>
        <w:top w:val="none" w:sz="0" w:space="0" w:color="auto"/>
        <w:left w:val="none" w:sz="0" w:space="0" w:color="auto"/>
        <w:bottom w:val="none" w:sz="0" w:space="0" w:color="auto"/>
        <w:right w:val="none" w:sz="0" w:space="0" w:color="auto"/>
      </w:divBdr>
    </w:div>
    <w:div w:id="512571119">
      <w:bodyDiv w:val="1"/>
      <w:marLeft w:val="0"/>
      <w:marRight w:val="0"/>
      <w:marTop w:val="0"/>
      <w:marBottom w:val="0"/>
      <w:divBdr>
        <w:top w:val="none" w:sz="0" w:space="0" w:color="auto"/>
        <w:left w:val="none" w:sz="0" w:space="0" w:color="auto"/>
        <w:bottom w:val="none" w:sz="0" w:space="0" w:color="auto"/>
        <w:right w:val="none" w:sz="0" w:space="0" w:color="auto"/>
      </w:divBdr>
    </w:div>
    <w:div w:id="560410989">
      <w:bodyDiv w:val="1"/>
      <w:marLeft w:val="0"/>
      <w:marRight w:val="0"/>
      <w:marTop w:val="0"/>
      <w:marBottom w:val="0"/>
      <w:divBdr>
        <w:top w:val="none" w:sz="0" w:space="0" w:color="auto"/>
        <w:left w:val="none" w:sz="0" w:space="0" w:color="auto"/>
        <w:bottom w:val="none" w:sz="0" w:space="0" w:color="auto"/>
        <w:right w:val="none" w:sz="0" w:space="0" w:color="auto"/>
      </w:divBdr>
    </w:div>
    <w:div w:id="576985961">
      <w:bodyDiv w:val="1"/>
      <w:marLeft w:val="0"/>
      <w:marRight w:val="0"/>
      <w:marTop w:val="0"/>
      <w:marBottom w:val="0"/>
      <w:divBdr>
        <w:top w:val="none" w:sz="0" w:space="0" w:color="auto"/>
        <w:left w:val="none" w:sz="0" w:space="0" w:color="auto"/>
        <w:bottom w:val="none" w:sz="0" w:space="0" w:color="auto"/>
        <w:right w:val="none" w:sz="0" w:space="0" w:color="auto"/>
      </w:divBdr>
    </w:div>
    <w:div w:id="919756872">
      <w:bodyDiv w:val="1"/>
      <w:marLeft w:val="0"/>
      <w:marRight w:val="0"/>
      <w:marTop w:val="0"/>
      <w:marBottom w:val="0"/>
      <w:divBdr>
        <w:top w:val="none" w:sz="0" w:space="0" w:color="auto"/>
        <w:left w:val="none" w:sz="0" w:space="0" w:color="auto"/>
        <w:bottom w:val="none" w:sz="0" w:space="0" w:color="auto"/>
        <w:right w:val="none" w:sz="0" w:space="0" w:color="auto"/>
      </w:divBdr>
    </w:div>
    <w:div w:id="973025170">
      <w:bodyDiv w:val="1"/>
      <w:marLeft w:val="0"/>
      <w:marRight w:val="0"/>
      <w:marTop w:val="0"/>
      <w:marBottom w:val="0"/>
      <w:divBdr>
        <w:top w:val="none" w:sz="0" w:space="0" w:color="auto"/>
        <w:left w:val="none" w:sz="0" w:space="0" w:color="auto"/>
        <w:bottom w:val="none" w:sz="0" w:space="0" w:color="auto"/>
        <w:right w:val="none" w:sz="0" w:space="0" w:color="auto"/>
      </w:divBdr>
    </w:div>
    <w:div w:id="1205754250">
      <w:bodyDiv w:val="1"/>
      <w:marLeft w:val="0"/>
      <w:marRight w:val="0"/>
      <w:marTop w:val="0"/>
      <w:marBottom w:val="0"/>
      <w:divBdr>
        <w:top w:val="none" w:sz="0" w:space="0" w:color="auto"/>
        <w:left w:val="none" w:sz="0" w:space="0" w:color="auto"/>
        <w:bottom w:val="none" w:sz="0" w:space="0" w:color="auto"/>
        <w:right w:val="none" w:sz="0" w:space="0" w:color="auto"/>
      </w:divBdr>
    </w:div>
    <w:div w:id="1217936110">
      <w:bodyDiv w:val="1"/>
      <w:marLeft w:val="0"/>
      <w:marRight w:val="0"/>
      <w:marTop w:val="0"/>
      <w:marBottom w:val="0"/>
      <w:divBdr>
        <w:top w:val="none" w:sz="0" w:space="0" w:color="auto"/>
        <w:left w:val="none" w:sz="0" w:space="0" w:color="auto"/>
        <w:bottom w:val="none" w:sz="0" w:space="0" w:color="auto"/>
        <w:right w:val="none" w:sz="0" w:space="0" w:color="auto"/>
      </w:divBdr>
    </w:div>
    <w:div w:id="1266423626">
      <w:bodyDiv w:val="1"/>
      <w:marLeft w:val="0"/>
      <w:marRight w:val="0"/>
      <w:marTop w:val="0"/>
      <w:marBottom w:val="0"/>
      <w:divBdr>
        <w:top w:val="none" w:sz="0" w:space="0" w:color="auto"/>
        <w:left w:val="none" w:sz="0" w:space="0" w:color="auto"/>
        <w:bottom w:val="none" w:sz="0" w:space="0" w:color="auto"/>
        <w:right w:val="none" w:sz="0" w:space="0" w:color="auto"/>
      </w:divBdr>
    </w:div>
    <w:div w:id="1418482124">
      <w:bodyDiv w:val="1"/>
      <w:marLeft w:val="0"/>
      <w:marRight w:val="0"/>
      <w:marTop w:val="0"/>
      <w:marBottom w:val="0"/>
      <w:divBdr>
        <w:top w:val="none" w:sz="0" w:space="0" w:color="auto"/>
        <w:left w:val="none" w:sz="0" w:space="0" w:color="auto"/>
        <w:bottom w:val="none" w:sz="0" w:space="0" w:color="auto"/>
        <w:right w:val="none" w:sz="0" w:space="0" w:color="auto"/>
      </w:divBdr>
    </w:div>
    <w:div w:id="1720518700">
      <w:bodyDiv w:val="1"/>
      <w:marLeft w:val="0"/>
      <w:marRight w:val="0"/>
      <w:marTop w:val="0"/>
      <w:marBottom w:val="0"/>
      <w:divBdr>
        <w:top w:val="none" w:sz="0" w:space="0" w:color="auto"/>
        <w:left w:val="none" w:sz="0" w:space="0" w:color="auto"/>
        <w:bottom w:val="none" w:sz="0" w:space="0" w:color="auto"/>
        <w:right w:val="none" w:sz="0" w:space="0" w:color="auto"/>
      </w:divBdr>
    </w:div>
    <w:div w:id="1903102518">
      <w:bodyDiv w:val="1"/>
      <w:marLeft w:val="0"/>
      <w:marRight w:val="0"/>
      <w:marTop w:val="0"/>
      <w:marBottom w:val="0"/>
      <w:divBdr>
        <w:top w:val="none" w:sz="0" w:space="0" w:color="auto"/>
        <w:left w:val="none" w:sz="0" w:space="0" w:color="auto"/>
        <w:bottom w:val="none" w:sz="0" w:space="0" w:color="auto"/>
        <w:right w:val="none" w:sz="0" w:space="0" w:color="auto"/>
      </w:divBdr>
    </w:div>
    <w:div w:id="2055503465">
      <w:bodyDiv w:val="1"/>
      <w:marLeft w:val="0"/>
      <w:marRight w:val="0"/>
      <w:marTop w:val="0"/>
      <w:marBottom w:val="0"/>
      <w:divBdr>
        <w:top w:val="none" w:sz="0" w:space="0" w:color="auto"/>
        <w:left w:val="none" w:sz="0" w:space="0" w:color="auto"/>
        <w:bottom w:val="none" w:sz="0" w:space="0" w:color="auto"/>
        <w:right w:val="none" w:sz="0" w:space="0" w:color="auto"/>
      </w:divBdr>
    </w:div>
    <w:div w:id="211766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495733-1e29-4bd4-b111-638dfe5012e3" xsi:nil="true"/>
    <Date xmlns="f3646a78-faf5-4c1d-803e-7f6b223f448c" xsi:nil="true"/>
    <lcf76f155ced4ddcb4097134ff3c332f xmlns="f3646a78-faf5-4c1d-803e-7f6b223f448c">
      <Terms xmlns="http://schemas.microsoft.com/office/infopath/2007/PartnerControls"/>
    </lcf76f155ced4ddcb4097134ff3c332f>
    <Important xmlns="f3646a78-faf5-4c1d-803e-7f6b223f448c">false</Importa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DEC538D8DEF647AFD8ABDFCB35BB1D" ma:contentTypeVersion="16" ma:contentTypeDescription="Create a new document." ma:contentTypeScope="" ma:versionID="8d79a8d353c7193602f088d6f7c7b080">
  <xsd:schema xmlns:xsd="http://www.w3.org/2001/XMLSchema" xmlns:xs="http://www.w3.org/2001/XMLSchema" xmlns:p="http://schemas.microsoft.com/office/2006/metadata/properties" xmlns:ns2="f3646a78-faf5-4c1d-803e-7f6b223f448c" xmlns:ns3="32495733-1e29-4bd4-b111-638dfe5012e3" targetNamespace="http://schemas.microsoft.com/office/2006/metadata/properties" ma:root="true" ma:fieldsID="94a801a5264f0247c6f0187fdb937b7a" ns2:_="" ns3:_="">
    <xsd:import namespace="f3646a78-faf5-4c1d-803e-7f6b223f448c"/>
    <xsd:import namespace="32495733-1e29-4bd4-b111-638dfe5012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Importa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46a78-faf5-4c1d-803e-7f6b223f4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Important" ma:index="15" nillable="true" ma:displayName="Important" ma:default="0" ma:internalName="Important">
      <xsd:simpleType>
        <xsd:restriction base="dms:Boolea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95733-1e29-4bd4-b111-638dfe5012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dd11976-8aee-476f-ab0b-247d7f12185f}" ma:internalName="TaxCatchAll" ma:showField="CatchAllData" ma:web="32495733-1e29-4bd4-b111-638dfe501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953CC-8F69-416E-A20B-E3D0DA3EC023}">
  <ds:schemaRefs>
    <ds:schemaRef ds:uri="http://schemas.microsoft.com/office/2006/metadata/properties"/>
    <ds:schemaRef ds:uri="http://schemas.microsoft.com/office/infopath/2007/PartnerControls"/>
    <ds:schemaRef ds:uri="32495733-1e29-4bd4-b111-638dfe5012e3"/>
    <ds:schemaRef ds:uri="f3646a78-faf5-4c1d-803e-7f6b223f448c"/>
  </ds:schemaRefs>
</ds:datastoreItem>
</file>

<file path=customXml/itemProps2.xml><?xml version="1.0" encoding="utf-8"?>
<ds:datastoreItem xmlns:ds="http://schemas.openxmlformats.org/officeDocument/2006/customXml" ds:itemID="{B282E205-D12B-4902-9C74-768493A27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46a78-faf5-4c1d-803e-7f6b223f448c"/>
    <ds:schemaRef ds:uri="32495733-1e29-4bd4-b111-638dfe501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4DB4A-C88C-40A0-8B40-89F8E96F59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(MLG CS)</dc:creator>
  <cp:keywords/>
  <cp:lastModifiedBy>Nash, Michael (Energy Security)</cp:lastModifiedBy>
  <cp:revision>72</cp:revision>
  <cp:lastPrinted>2024-06-14T07:10:00Z</cp:lastPrinted>
  <dcterms:created xsi:type="dcterms:W3CDTF">2024-07-19T10:58:00Z</dcterms:created>
  <dcterms:modified xsi:type="dcterms:W3CDTF">2024-07-22T15:46:00Z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0x01010013DEC538D8DEF647AFD8ABDFCB35BB1D</vt:lpwstr>
  </property>
  <property fmtid="{D5CDD505-2E9C-101B-9397-08002B2CF9AE}" pid="3" name="MSIP_Label_ba62f585-b40f-4ab9-bafe-39150f03d124_Enabled">
    <vt:lpwstr>true</vt:lpwstr>
  </property>
  <property fmtid="{D5CDD505-2E9C-101B-9397-08002B2CF9AE}" pid="4" name="MSIP_Label_ba62f585-b40f-4ab9-bafe-39150f03d124_SetDate">
    <vt:lpwstr>2019-10-29T08:18:52Z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8ea4e6fc-96ef-4691-93a0-00003d5f823c</vt:lpwstr>
  </property>
  <property fmtid="{D5CDD505-2E9C-101B-9397-08002B2CF9AE}" pid="9" name="MSIP_Label_ba62f585-b40f-4ab9-bafe-39150f03d124_ContentBits">
    <vt:lpwstr>0</vt:lpwstr>
  </property>
  <property fmtid="{D5CDD505-2E9C-101B-9397-08002B2CF9AE}" pid="10" name="Business Unit">
    <vt:lpwstr>91;#Company Law, Transparency and Tax|f73a51f8-bfcd-4e68-a033-6f422088fddd</vt:lpwstr>
  </property>
  <property fmtid="{D5CDD505-2E9C-101B-9397-08002B2CF9AE}" pid="11" name="_dlc_DocIdItemGuid">
    <vt:lpwstr>7da8dfc4-24dc-4521-bacb-26a62cfe518a</vt:lpwstr>
  </property>
  <property fmtid="{D5CDD505-2E9C-101B-9397-08002B2CF9AE}" pid="12" name="KIM_Activity">
    <vt:lpwstr>7;#Business Frameworks|16b6589c-07b2-448f-b54c-ee47b05713c3</vt:lpwstr>
  </property>
  <property fmtid="{D5CDD505-2E9C-101B-9397-08002B2CF9AE}" pid="13" name="MediaServiceImageTags">
    <vt:lpwstr/>
  </property>
  <property fmtid="{D5CDD505-2E9C-101B-9397-08002B2CF9AE}" pid="14" name="KIM_Function">
    <vt:lpwstr>6;#Market Frameworks|db361646-3d9a-4f54-8678-364f608b5aeb</vt:lpwstr>
  </property>
  <property fmtid="{D5CDD505-2E9C-101B-9397-08002B2CF9AE}" pid="15" name="_ExtendedDescription">
    <vt:lpwstr/>
  </property>
  <property fmtid="{D5CDD505-2E9C-101B-9397-08002B2CF9AE}" pid="16" name="KIM_GovernmentBody">
    <vt:lpwstr>4;#BEIS|b386cac2-c28c-4db4-8fca-43733d0e74ef</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TriggerFlowInfo">
    <vt:lpwstr/>
  </property>
  <property fmtid="{D5CDD505-2E9C-101B-9397-08002B2CF9AE}" pid="21" name="xd_Signature">
    <vt:bool>false</vt:bool>
  </property>
  <property fmtid="{D5CDD505-2E9C-101B-9397-08002B2CF9AE}" pid="22" name="MSIP_Label_f9af038e-07b4-4369-a678-c835687cb272_Enabled">
    <vt:lpwstr>true</vt:lpwstr>
  </property>
  <property fmtid="{D5CDD505-2E9C-101B-9397-08002B2CF9AE}" pid="23" name="MSIP_Label_f9af038e-07b4-4369-a678-c835687cb272_SetDate">
    <vt:lpwstr>2024-04-16T14:45:29Z</vt:lpwstr>
  </property>
  <property fmtid="{D5CDD505-2E9C-101B-9397-08002B2CF9AE}" pid="24" name="MSIP_Label_f9af038e-07b4-4369-a678-c835687cb272_Method">
    <vt:lpwstr>Standard</vt:lpwstr>
  </property>
  <property fmtid="{D5CDD505-2E9C-101B-9397-08002B2CF9AE}" pid="25" name="MSIP_Label_f9af038e-07b4-4369-a678-c835687cb272_Name">
    <vt:lpwstr>OFFICIAL</vt:lpwstr>
  </property>
  <property fmtid="{D5CDD505-2E9C-101B-9397-08002B2CF9AE}" pid="26" name="MSIP_Label_f9af038e-07b4-4369-a678-c835687cb272_SiteId">
    <vt:lpwstr>ac52f73c-fd1a-4a9a-8e7a-4a248f3139e1</vt:lpwstr>
  </property>
  <property fmtid="{D5CDD505-2E9C-101B-9397-08002B2CF9AE}" pid="27" name="MSIP_Label_f9af038e-07b4-4369-a678-c835687cb272_ActionId">
    <vt:lpwstr>e49e054d-d349-4a92-84dc-1787196a0c93</vt:lpwstr>
  </property>
  <property fmtid="{D5CDD505-2E9C-101B-9397-08002B2CF9AE}" pid="28" name="MSIP_Label_f9af038e-07b4-4369-a678-c835687cb272_ContentBits">
    <vt:lpwstr>2</vt:lpwstr>
  </property>
</Properties>
</file>