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B0C7" w14:textId="484CF63A" w:rsidR="00A17413" w:rsidRPr="00DD764C" w:rsidRDefault="00B82346">
      <w:pPr>
        <w:rPr>
          <w:rFonts w:ascii="Calibri" w:hAnsi="Calibri" w:cs="Calibri"/>
          <w:b/>
          <w:bCs/>
          <w:u w:val="single"/>
        </w:rPr>
      </w:pPr>
      <w:r w:rsidRPr="00DD764C">
        <w:rPr>
          <w:rFonts w:ascii="Calibri" w:hAnsi="Calibri" w:cs="Calibri"/>
          <w:b/>
          <w:bCs/>
          <w:u w:val="single"/>
        </w:rPr>
        <w:t>UK EITI Mining &amp; Quarrying Subgroup meeting, Tuesday 5</w:t>
      </w:r>
      <w:r w:rsidRPr="00DD764C">
        <w:rPr>
          <w:rFonts w:ascii="Calibri" w:hAnsi="Calibri" w:cs="Calibri"/>
          <w:b/>
          <w:bCs/>
          <w:u w:val="single"/>
          <w:vertAlign w:val="superscript"/>
        </w:rPr>
        <w:t>th</w:t>
      </w:r>
      <w:r w:rsidRPr="00DD764C">
        <w:rPr>
          <w:rFonts w:ascii="Calibri" w:hAnsi="Calibri" w:cs="Calibri"/>
          <w:b/>
          <w:bCs/>
          <w:u w:val="single"/>
        </w:rPr>
        <w:t xml:space="preserve"> March 2024</w:t>
      </w:r>
    </w:p>
    <w:p w14:paraId="449E2369" w14:textId="081DEBA2" w:rsidR="00B82346" w:rsidRPr="00DD764C" w:rsidRDefault="00B82346">
      <w:pPr>
        <w:rPr>
          <w:rFonts w:ascii="Calibri" w:hAnsi="Calibri" w:cs="Calibri"/>
          <w:b/>
          <w:bCs/>
          <w:u w:val="single"/>
        </w:rPr>
      </w:pPr>
      <w:r w:rsidRPr="00DD764C">
        <w:rPr>
          <w:rFonts w:ascii="Calibri" w:hAnsi="Calibri" w:cs="Calibri"/>
          <w:b/>
          <w:bCs/>
          <w:u w:val="single"/>
        </w:rPr>
        <w:t>Attendees</w:t>
      </w:r>
    </w:p>
    <w:p w14:paraId="40C03041" w14:textId="63A688D4" w:rsidR="00B82346" w:rsidRPr="00DD764C" w:rsidRDefault="00B82346">
      <w:pPr>
        <w:rPr>
          <w:rFonts w:ascii="Calibri" w:hAnsi="Calibri" w:cs="Calibri"/>
        </w:rPr>
      </w:pPr>
      <w:r w:rsidRPr="00DD764C">
        <w:rPr>
          <w:rFonts w:ascii="Calibri" w:hAnsi="Calibri" w:cs="Calibri"/>
        </w:rPr>
        <w:t>Kirsty Benham</w:t>
      </w:r>
      <w:r w:rsidRPr="00DD764C">
        <w:rPr>
          <w:rFonts w:ascii="Calibri" w:hAnsi="Calibri" w:cs="Calibri"/>
        </w:rPr>
        <w:tab/>
      </w:r>
      <w:r w:rsidRPr="00DD764C">
        <w:rPr>
          <w:rFonts w:ascii="Calibri" w:hAnsi="Calibri" w:cs="Calibri"/>
        </w:rPr>
        <w:tab/>
        <w:t>Aurelie Delannoy</w:t>
      </w:r>
      <w:r w:rsidRPr="00DD764C">
        <w:rPr>
          <w:rFonts w:ascii="Calibri" w:hAnsi="Calibri" w:cs="Calibri"/>
        </w:rPr>
        <w:tab/>
        <w:t>Mike Earp</w:t>
      </w:r>
    </w:p>
    <w:p w14:paraId="442D7824" w14:textId="4B56746C" w:rsidR="00B82346" w:rsidRPr="00DD764C" w:rsidRDefault="00B82346">
      <w:pPr>
        <w:rPr>
          <w:rFonts w:ascii="Calibri" w:hAnsi="Calibri" w:cs="Calibri"/>
        </w:rPr>
      </w:pPr>
      <w:r w:rsidRPr="00DD764C">
        <w:rPr>
          <w:rFonts w:ascii="Calibri" w:hAnsi="Calibri" w:cs="Calibri"/>
        </w:rPr>
        <w:t>Pat Foster (Chair)</w:t>
      </w:r>
      <w:r w:rsidRPr="00DD764C">
        <w:rPr>
          <w:rFonts w:ascii="Calibri" w:hAnsi="Calibri" w:cs="Calibri"/>
        </w:rPr>
        <w:tab/>
        <w:t>Becca Kirk (CMA)</w:t>
      </w:r>
      <w:r w:rsidRPr="00DD764C">
        <w:rPr>
          <w:rFonts w:ascii="Calibri" w:hAnsi="Calibri" w:cs="Calibri"/>
        </w:rPr>
        <w:tab/>
        <w:t>Mike Nash</w:t>
      </w:r>
    </w:p>
    <w:p w14:paraId="45C9376F" w14:textId="3F8C2C86" w:rsidR="00B82346" w:rsidRPr="00DD764C" w:rsidRDefault="00B82346">
      <w:pPr>
        <w:rPr>
          <w:rFonts w:ascii="Calibri" w:hAnsi="Calibri" w:cs="Calibri"/>
        </w:rPr>
      </w:pPr>
      <w:r w:rsidRPr="00DD764C">
        <w:rPr>
          <w:rFonts w:ascii="Calibri" w:hAnsi="Calibri" w:cs="Calibri"/>
        </w:rPr>
        <w:t>Hedi Zaghouani</w:t>
      </w:r>
    </w:p>
    <w:p w14:paraId="0532C34F" w14:textId="77777777" w:rsidR="0012421A" w:rsidRDefault="0012421A" w:rsidP="0012421A">
      <w:pPr>
        <w:spacing w:after="0" w:line="240" w:lineRule="auto"/>
        <w:rPr>
          <w:b/>
          <w:bCs/>
          <w:color w:val="000000"/>
          <w:u w:val="single"/>
        </w:rPr>
      </w:pPr>
      <w:r w:rsidRPr="0012421A">
        <w:rPr>
          <w:b/>
          <w:bCs/>
          <w:color w:val="000000"/>
          <w:u w:val="single"/>
        </w:rPr>
        <w:t>Are all in-scope mining and quarrying companies</w:t>
      </w:r>
      <w:r w:rsidRPr="0012421A">
        <w:rPr>
          <w:b/>
          <w:bCs/>
          <w:color w:val="FF0000"/>
          <w:u w:val="single"/>
          <w:lang w:eastAsia="en-GB"/>
        </w:rPr>
        <w:t xml:space="preserve"> </w:t>
      </w:r>
      <w:r w:rsidRPr="0012421A">
        <w:rPr>
          <w:b/>
          <w:bCs/>
          <w:color w:val="000000"/>
          <w:u w:val="single"/>
        </w:rPr>
        <w:t>being captured by the reconciliation process?</w:t>
      </w:r>
    </w:p>
    <w:p w14:paraId="06814185" w14:textId="77777777" w:rsidR="0012421A" w:rsidRPr="0012421A" w:rsidRDefault="0012421A" w:rsidP="0012421A">
      <w:pPr>
        <w:spacing w:after="0" w:line="240" w:lineRule="auto"/>
        <w:rPr>
          <w:b/>
          <w:bCs/>
          <w:u w:val="single"/>
        </w:rPr>
      </w:pPr>
    </w:p>
    <w:p w14:paraId="378E8F5B" w14:textId="3B37CEE2" w:rsidR="00B527F9" w:rsidRPr="00DD764C" w:rsidRDefault="005C53CF" w:rsidP="00B527F9">
      <w:pPr>
        <w:pStyle w:val="ListParagraph"/>
        <w:numPr>
          <w:ilvl w:val="0"/>
          <w:numId w:val="1"/>
        </w:numPr>
        <w:jc w:val="both"/>
        <w:rPr>
          <w:rFonts w:ascii="Calibri" w:hAnsi="Calibri" w:cs="Calibri"/>
        </w:rPr>
      </w:pPr>
      <w:r>
        <w:rPr>
          <w:rFonts w:ascii="Calibri" w:hAnsi="Calibri" w:cs="Calibri"/>
        </w:rPr>
        <w:t xml:space="preserve">The original </w:t>
      </w:r>
      <w:r w:rsidR="00974F01" w:rsidRPr="00DD764C">
        <w:rPr>
          <w:rFonts w:ascii="Calibri" w:hAnsi="Calibri" w:cs="Calibri"/>
        </w:rPr>
        <w:t xml:space="preserve">list of </w:t>
      </w:r>
      <w:r w:rsidR="00762C49" w:rsidRPr="00DD764C">
        <w:rPr>
          <w:rFonts w:ascii="Calibri" w:hAnsi="Calibri" w:cs="Calibri"/>
        </w:rPr>
        <w:t xml:space="preserve">mining and quarrying </w:t>
      </w:r>
      <w:r w:rsidR="00974F01" w:rsidRPr="00DD764C">
        <w:rPr>
          <w:rFonts w:ascii="Calibri" w:hAnsi="Calibri" w:cs="Calibri"/>
        </w:rPr>
        <w:t>companies</w:t>
      </w:r>
      <w:r w:rsidR="00762C49" w:rsidRPr="00DD764C">
        <w:rPr>
          <w:rFonts w:ascii="Calibri" w:hAnsi="Calibri" w:cs="Calibri"/>
        </w:rPr>
        <w:t xml:space="preserve"> put together</w:t>
      </w:r>
      <w:r w:rsidR="00D53995">
        <w:rPr>
          <w:rFonts w:ascii="Calibri" w:hAnsi="Calibri" w:cs="Calibri"/>
        </w:rPr>
        <w:t xml:space="preserve"> in 2014 tried to</w:t>
      </w:r>
      <w:r w:rsidR="00762C49" w:rsidRPr="00DD764C">
        <w:rPr>
          <w:rFonts w:ascii="Calibri" w:hAnsi="Calibri" w:cs="Calibri"/>
        </w:rPr>
        <w:t xml:space="preserve"> capture those</w:t>
      </w:r>
      <w:r w:rsidR="00422FFE" w:rsidRPr="00DD764C">
        <w:rPr>
          <w:rFonts w:ascii="Calibri" w:hAnsi="Calibri" w:cs="Calibri"/>
        </w:rPr>
        <w:t xml:space="preserve"> that </w:t>
      </w:r>
      <w:r w:rsidR="0093429D" w:rsidRPr="00DD764C">
        <w:rPr>
          <w:rFonts w:ascii="Calibri" w:hAnsi="Calibri" w:cs="Calibri"/>
        </w:rPr>
        <w:t>were thought to be</w:t>
      </w:r>
      <w:r w:rsidR="00762C49" w:rsidRPr="00DD764C">
        <w:rPr>
          <w:rFonts w:ascii="Calibri" w:hAnsi="Calibri" w:cs="Calibri"/>
        </w:rPr>
        <w:t xml:space="preserve"> within scope of EITI</w:t>
      </w:r>
      <w:r w:rsidR="0093429D" w:rsidRPr="00DD764C">
        <w:rPr>
          <w:rFonts w:ascii="Calibri" w:hAnsi="Calibri" w:cs="Calibri"/>
        </w:rPr>
        <w:t xml:space="preserve"> i.e. </w:t>
      </w:r>
      <w:r w:rsidR="00997EC8" w:rsidRPr="00DD764C">
        <w:rPr>
          <w:rFonts w:ascii="Calibri" w:hAnsi="Calibri" w:cs="Calibri"/>
        </w:rPr>
        <w:t>making payments of</w:t>
      </w:r>
      <w:r w:rsidR="0093429D" w:rsidRPr="00DD764C">
        <w:rPr>
          <w:rFonts w:ascii="Calibri" w:hAnsi="Calibri" w:cs="Calibri"/>
        </w:rPr>
        <w:t xml:space="preserve"> over £86,000</w:t>
      </w:r>
      <w:r w:rsidR="00997EC8" w:rsidRPr="00DD764C">
        <w:rPr>
          <w:rFonts w:ascii="Calibri" w:hAnsi="Calibri" w:cs="Calibri"/>
        </w:rPr>
        <w:t xml:space="preserve"> to government agencies </w:t>
      </w:r>
      <w:r w:rsidR="00652E81">
        <w:rPr>
          <w:rFonts w:ascii="Calibri" w:hAnsi="Calibri" w:cs="Calibri"/>
        </w:rPr>
        <w:t>a</w:t>
      </w:r>
      <w:r w:rsidR="00997EC8" w:rsidRPr="00DD764C">
        <w:rPr>
          <w:rFonts w:ascii="Calibri" w:hAnsi="Calibri" w:cs="Calibri"/>
        </w:rPr>
        <w:t xml:space="preserve"> year</w:t>
      </w:r>
      <w:r w:rsidR="00762C49" w:rsidRPr="00DD764C">
        <w:rPr>
          <w:rFonts w:ascii="Calibri" w:hAnsi="Calibri" w:cs="Calibri"/>
        </w:rPr>
        <w:t xml:space="preserve">. </w:t>
      </w:r>
    </w:p>
    <w:p w14:paraId="73A384E3" w14:textId="427C2BB1" w:rsidR="00997EC8" w:rsidRPr="00DD764C" w:rsidRDefault="00985744" w:rsidP="00B527F9">
      <w:pPr>
        <w:pStyle w:val="ListParagraph"/>
        <w:numPr>
          <w:ilvl w:val="0"/>
          <w:numId w:val="1"/>
        </w:numPr>
        <w:jc w:val="both"/>
        <w:rPr>
          <w:rFonts w:ascii="Calibri" w:hAnsi="Calibri" w:cs="Calibri"/>
        </w:rPr>
      </w:pPr>
      <w:r>
        <w:rPr>
          <w:rFonts w:ascii="Calibri" w:hAnsi="Calibri" w:cs="Calibri"/>
        </w:rPr>
        <w:t>It was agreed that a</w:t>
      </w:r>
      <w:r w:rsidR="00433334" w:rsidRPr="00DD764C">
        <w:rPr>
          <w:rFonts w:ascii="Calibri" w:hAnsi="Calibri" w:cs="Calibri"/>
        </w:rPr>
        <w:t xml:space="preserve"> review </w:t>
      </w:r>
      <w:r w:rsidR="00487BCF" w:rsidRPr="00DD764C">
        <w:rPr>
          <w:rFonts w:ascii="Calibri" w:hAnsi="Calibri" w:cs="Calibri"/>
        </w:rPr>
        <w:t xml:space="preserve">of in-scope mining and quarrying </w:t>
      </w:r>
      <w:r w:rsidR="00CC6DE5" w:rsidRPr="00DD764C">
        <w:rPr>
          <w:rFonts w:ascii="Calibri" w:hAnsi="Calibri" w:cs="Calibri"/>
        </w:rPr>
        <w:t xml:space="preserve">companies </w:t>
      </w:r>
      <w:r w:rsidR="00163D09">
        <w:rPr>
          <w:rFonts w:ascii="Calibri" w:hAnsi="Calibri" w:cs="Calibri"/>
        </w:rPr>
        <w:t xml:space="preserve">was </w:t>
      </w:r>
      <w:r w:rsidR="00174A0E">
        <w:rPr>
          <w:rFonts w:ascii="Calibri" w:hAnsi="Calibri" w:cs="Calibri"/>
        </w:rPr>
        <w:t xml:space="preserve">required </w:t>
      </w:r>
      <w:r w:rsidR="009714AA" w:rsidRPr="00DD764C">
        <w:rPr>
          <w:rFonts w:ascii="Calibri" w:hAnsi="Calibri" w:cs="Calibri"/>
        </w:rPr>
        <w:t xml:space="preserve">to </w:t>
      </w:r>
      <w:r w:rsidR="00313BA9" w:rsidRPr="00DD764C">
        <w:rPr>
          <w:rFonts w:ascii="Calibri" w:hAnsi="Calibri" w:cs="Calibri"/>
        </w:rPr>
        <w:t xml:space="preserve">ensure all companies are being </w:t>
      </w:r>
      <w:r w:rsidR="002E0AEB" w:rsidRPr="00DD764C">
        <w:rPr>
          <w:rFonts w:ascii="Calibri" w:hAnsi="Calibri" w:cs="Calibri"/>
        </w:rPr>
        <w:t>picked-up</w:t>
      </w:r>
      <w:r w:rsidR="00174A0E">
        <w:rPr>
          <w:rFonts w:ascii="Calibri" w:hAnsi="Calibri" w:cs="Calibri"/>
        </w:rPr>
        <w:t xml:space="preserve"> </w:t>
      </w:r>
      <w:r w:rsidR="003D3593">
        <w:rPr>
          <w:rFonts w:ascii="Calibri" w:hAnsi="Calibri" w:cs="Calibri"/>
        </w:rPr>
        <w:t xml:space="preserve">by </w:t>
      </w:r>
      <w:r w:rsidR="00174A0E">
        <w:rPr>
          <w:rFonts w:ascii="Calibri" w:hAnsi="Calibri" w:cs="Calibri"/>
        </w:rPr>
        <w:t>the reconciliation process</w:t>
      </w:r>
      <w:r w:rsidR="002E0AEB" w:rsidRPr="00DD764C">
        <w:rPr>
          <w:rFonts w:ascii="Calibri" w:hAnsi="Calibri" w:cs="Calibri"/>
        </w:rPr>
        <w:t>.</w:t>
      </w:r>
    </w:p>
    <w:p w14:paraId="014F85D3" w14:textId="4A394B6F" w:rsidR="0088044E" w:rsidRPr="00DD764C" w:rsidRDefault="0088044E" w:rsidP="00B527F9">
      <w:pPr>
        <w:pStyle w:val="ListParagraph"/>
        <w:numPr>
          <w:ilvl w:val="0"/>
          <w:numId w:val="1"/>
        </w:numPr>
        <w:jc w:val="both"/>
        <w:rPr>
          <w:rFonts w:ascii="Calibri" w:hAnsi="Calibri" w:cs="Calibri"/>
        </w:rPr>
      </w:pPr>
      <w:r w:rsidRPr="00DD764C">
        <w:rPr>
          <w:rFonts w:ascii="Calibri" w:hAnsi="Calibri" w:cs="Calibri"/>
        </w:rPr>
        <w:t xml:space="preserve">In 2022 </w:t>
      </w:r>
      <w:r w:rsidR="008713A4" w:rsidRPr="00DD764C">
        <w:rPr>
          <w:rFonts w:ascii="Calibri" w:hAnsi="Calibri" w:cs="Calibri"/>
        </w:rPr>
        <w:t>fourteen mining and quarrying companies participated in the reconciliation process</w:t>
      </w:r>
      <w:r w:rsidR="003D3593">
        <w:rPr>
          <w:rFonts w:ascii="Calibri" w:hAnsi="Calibri" w:cs="Calibri"/>
        </w:rPr>
        <w:t xml:space="preserve">, </w:t>
      </w:r>
      <w:r w:rsidR="008713A4" w:rsidRPr="00DD764C">
        <w:rPr>
          <w:rFonts w:ascii="Calibri" w:hAnsi="Calibri" w:cs="Calibri"/>
        </w:rPr>
        <w:t xml:space="preserve">disclosing </w:t>
      </w:r>
      <w:r w:rsidR="00376AA3" w:rsidRPr="00DD764C">
        <w:rPr>
          <w:rFonts w:ascii="Calibri" w:hAnsi="Calibri" w:cs="Calibri"/>
        </w:rPr>
        <w:t>£52 million of payments.</w:t>
      </w:r>
      <w:r w:rsidR="00B93CA2" w:rsidRPr="00DD764C">
        <w:rPr>
          <w:rFonts w:ascii="Calibri" w:hAnsi="Calibri" w:cs="Calibri"/>
        </w:rPr>
        <w:t xml:space="preserve"> There are still some companies that refuse to participate.</w:t>
      </w:r>
    </w:p>
    <w:p w14:paraId="0FE2D686" w14:textId="1F24E25E" w:rsidR="00CE5C65" w:rsidRPr="00DD764C" w:rsidRDefault="00936426" w:rsidP="00B527F9">
      <w:pPr>
        <w:pStyle w:val="ListParagraph"/>
        <w:numPr>
          <w:ilvl w:val="0"/>
          <w:numId w:val="1"/>
        </w:numPr>
        <w:jc w:val="both"/>
        <w:rPr>
          <w:rFonts w:ascii="Calibri" w:hAnsi="Calibri" w:cs="Calibri"/>
        </w:rPr>
      </w:pPr>
      <w:r w:rsidRPr="00DD764C">
        <w:rPr>
          <w:rFonts w:ascii="Calibri" w:hAnsi="Calibri" w:cs="Calibri"/>
        </w:rPr>
        <w:t>A good start</w:t>
      </w:r>
      <w:r w:rsidR="00DA58CC" w:rsidRPr="00DD764C">
        <w:rPr>
          <w:rFonts w:ascii="Calibri" w:hAnsi="Calibri" w:cs="Calibri"/>
        </w:rPr>
        <w:t xml:space="preserve">ing point </w:t>
      </w:r>
      <w:r w:rsidRPr="00DD764C">
        <w:rPr>
          <w:rFonts w:ascii="Calibri" w:hAnsi="Calibri" w:cs="Calibri"/>
        </w:rPr>
        <w:t xml:space="preserve">would be to look at the list of </w:t>
      </w:r>
      <w:r w:rsidR="00DA58CC" w:rsidRPr="00DD764C">
        <w:rPr>
          <w:rFonts w:ascii="Calibri" w:hAnsi="Calibri" w:cs="Calibri"/>
        </w:rPr>
        <w:t>companies that</w:t>
      </w:r>
      <w:r w:rsidRPr="00DD764C">
        <w:rPr>
          <w:rFonts w:ascii="Calibri" w:hAnsi="Calibri" w:cs="Calibri"/>
        </w:rPr>
        <w:t xml:space="preserve"> pay The Crown Estate and Crown Estate Scotland.</w:t>
      </w:r>
      <w:r w:rsidR="00C717A2" w:rsidRPr="00DD764C">
        <w:rPr>
          <w:rFonts w:ascii="Calibri" w:hAnsi="Calibri" w:cs="Calibri"/>
        </w:rPr>
        <w:t xml:space="preserve"> </w:t>
      </w:r>
    </w:p>
    <w:p w14:paraId="6A7818C2" w14:textId="3C9AD84D" w:rsidR="00ED1C26" w:rsidRPr="00DD764C" w:rsidRDefault="008D787E" w:rsidP="00B527F9">
      <w:pPr>
        <w:pStyle w:val="ListParagraph"/>
        <w:numPr>
          <w:ilvl w:val="0"/>
          <w:numId w:val="1"/>
        </w:numPr>
        <w:jc w:val="both"/>
        <w:rPr>
          <w:rFonts w:ascii="Calibri" w:hAnsi="Calibri" w:cs="Calibri"/>
        </w:rPr>
      </w:pPr>
      <w:r w:rsidRPr="00DD764C">
        <w:rPr>
          <w:rFonts w:ascii="Calibri" w:hAnsi="Calibri" w:cs="Calibri"/>
        </w:rPr>
        <w:t>Possibly</w:t>
      </w:r>
      <w:r w:rsidR="00235093" w:rsidRPr="00DD764C">
        <w:rPr>
          <w:rFonts w:ascii="Calibri" w:hAnsi="Calibri" w:cs="Calibri"/>
        </w:rPr>
        <w:t xml:space="preserve"> also identify companies via MPA membership.</w:t>
      </w:r>
      <w:r w:rsidR="00537D54" w:rsidRPr="00DD764C">
        <w:rPr>
          <w:rFonts w:ascii="Calibri" w:hAnsi="Calibri" w:cs="Calibri"/>
        </w:rPr>
        <w:t xml:space="preserve"> </w:t>
      </w:r>
      <w:r w:rsidR="00ED1C26" w:rsidRPr="00DD764C">
        <w:rPr>
          <w:rFonts w:ascii="Calibri" w:hAnsi="Calibri" w:cs="Calibri"/>
        </w:rPr>
        <w:t xml:space="preserve">Can </w:t>
      </w:r>
      <w:r w:rsidR="00537D54" w:rsidRPr="00DD764C">
        <w:rPr>
          <w:rFonts w:ascii="Calibri" w:hAnsi="Calibri" w:cs="Calibri"/>
        </w:rPr>
        <w:t>als</w:t>
      </w:r>
      <w:r w:rsidR="00313DE9">
        <w:rPr>
          <w:rFonts w:ascii="Calibri" w:hAnsi="Calibri" w:cs="Calibri"/>
        </w:rPr>
        <w:t>o try to identify companies</w:t>
      </w:r>
      <w:r w:rsidR="00ED1C26" w:rsidRPr="00DD764C">
        <w:rPr>
          <w:rFonts w:ascii="Calibri" w:hAnsi="Calibri" w:cs="Calibri"/>
        </w:rPr>
        <w:t xml:space="preserve"> </w:t>
      </w:r>
      <w:r w:rsidR="00715426">
        <w:rPr>
          <w:rFonts w:ascii="Calibri" w:hAnsi="Calibri" w:cs="Calibri"/>
        </w:rPr>
        <w:t xml:space="preserve">by </w:t>
      </w:r>
      <w:r w:rsidR="0070742F">
        <w:rPr>
          <w:rFonts w:ascii="Calibri" w:hAnsi="Calibri" w:cs="Calibri"/>
        </w:rPr>
        <w:t xml:space="preserve">communications </w:t>
      </w:r>
      <w:r w:rsidR="00715426">
        <w:rPr>
          <w:rFonts w:ascii="Calibri" w:hAnsi="Calibri" w:cs="Calibri"/>
        </w:rPr>
        <w:t>via</w:t>
      </w:r>
      <w:r w:rsidR="0070742F">
        <w:rPr>
          <w:rFonts w:ascii="Calibri" w:hAnsi="Calibri" w:cs="Calibri"/>
        </w:rPr>
        <w:t xml:space="preserve"> </w:t>
      </w:r>
      <w:r w:rsidR="00ED1C26" w:rsidRPr="00DD764C">
        <w:rPr>
          <w:rFonts w:ascii="Calibri" w:hAnsi="Calibri" w:cs="Calibri"/>
        </w:rPr>
        <w:t>websites</w:t>
      </w:r>
      <w:r w:rsidR="00537D54" w:rsidRPr="00DD764C">
        <w:rPr>
          <w:rFonts w:ascii="Calibri" w:hAnsi="Calibri" w:cs="Calibri"/>
        </w:rPr>
        <w:t>,</w:t>
      </w:r>
      <w:r w:rsidR="00ED1C26" w:rsidRPr="00DD764C">
        <w:rPr>
          <w:rFonts w:ascii="Calibri" w:hAnsi="Calibri" w:cs="Calibri"/>
        </w:rPr>
        <w:t xml:space="preserve"> industry press</w:t>
      </w:r>
      <w:r w:rsidR="00537D54" w:rsidRPr="00DD764C">
        <w:rPr>
          <w:rFonts w:ascii="Calibri" w:hAnsi="Calibri" w:cs="Calibri"/>
        </w:rPr>
        <w:t xml:space="preserve"> and</w:t>
      </w:r>
      <w:r w:rsidR="005D2967" w:rsidRPr="00DD764C">
        <w:rPr>
          <w:rFonts w:ascii="Calibri" w:hAnsi="Calibri" w:cs="Calibri"/>
        </w:rPr>
        <w:t xml:space="preserve"> Trade Associations</w:t>
      </w:r>
      <w:r w:rsidR="00537D54" w:rsidRPr="00DD764C">
        <w:rPr>
          <w:rFonts w:ascii="Calibri" w:hAnsi="Calibri" w:cs="Calibri"/>
        </w:rPr>
        <w:t>.</w:t>
      </w:r>
    </w:p>
    <w:p w14:paraId="25769441" w14:textId="6B5CF3C8" w:rsidR="00F523AE" w:rsidRPr="00DD764C" w:rsidRDefault="00715426" w:rsidP="00B527F9">
      <w:pPr>
        <w:pStyle w:val="ListParagraph"/>
        <w:numPr>
          <w:ilvl w:val="0"/>
          <w:numId w:val="1"/>
        </w:numPr>
        <w:jc w:val="both"/>
        <w:rPr>
          <w:rFonts w:ascii="Calibri" w:hAnsi="Calibri" w:cs="Calibri"/>
        </w:rPr>
      </w:pPr>
      <w:r>
        <w:rPr>
          <w:rFonts w:ascii="Calibri" w:hAnsi="Calibri" w:cs="Calibri"/>
        </w:rPr>
        <w:t>Could also t</w:t>
      </w:r>
      <w:r w:rsidR="00F523AE" w:rsidRPr="00DD764C">
        <w:rPr>
          <w:rFonts w:ascii="Calibri" w:hAnsi="Calibri" w:cs="Calibri"/>
        </w:rPr>
        <w:t xml:space="preserve">ry to identify companies </w:t>
      </w:r>
      <w:r w:rsidR="00DE72DF">
        <w:rPr>
          <w:rFonts w:ascii="Calibri" w:hAnsi="Calibri" w:cs="Calibri"/>
        </w:rPr>
        <w:t xml:space="preserve">under </w:t>
      </w:r>
      <w:r w:rsidR="00F523AE" w:rsidRPr="00DD764C">
        <w:rPr>
          <w:rFonts w:ascii="Calibri" w:hAnsi="Calibri" w:cs="Calibri"/>
        </w:rPr>
        <w:t>S</w:t>
      </w:r>
      <w:r w:rsidR="009F6A90" w:rsidRPr="00DD764C">
        <w:rPr>
          <w:rFonts w:ascii="Calibri" w:hAnsi="Calibri" w:cs="Calibri"/>
        </w:rPr>
        <w:t>I</w:t>
      </w:r>
      <w:r w:rsidR="00F523AE" w:rsidRPr="00DD764C">
        <w:rPr>
          <w:rFonts w:ascii="Calibri" w:hAnsi="Calibri" w:cs="Calibri"/>
        </w:rPr>
        <w:t>C code</w:t>
      </w:r>
      <w:r w:rsidR="002A147A" w:rsidRPr="00DD764C">
        <w:rPr>
          <w:rFonts w:ascii="Calibri" w:hAnsi="Calibri" w:cs="Calibri"/>
        </w:rPr>
        <w:t>s 07 and 08, although there are many companies on this list.</w:t>
      </w:r>
    </w:p>
    <w:p w14:paraId="47E7423E" w14:textId="15669CB1" w:rsidR="008E66A3" w:rsidRPr="002579D4" w:rsidRDefault="008E66A3" w:rsidP="00B527F9">
      <w:pPr>
        <w:pStyle w:val="ListParagraph"/>
        <w:numPr>
          <w:ilvl w:val="0"/>
          <w:numId w:val="1"/>
        </w:numPr>
        <w:jc w:val="both"/>
        <w:rPr>
          <w:rFonts w:ascii="Calibri" w:hAnsi="Calibri" w:cs="Calibri"/>
        </w:rPr>
      </w:pPr>
      <w:r w:rsidRPr="00DD764C">
        <w:rPr>
          <w:rFonts w:ascii="Calibri" w:hAnsi="Calibri" w:cs="Calibri"/>
        </w:rPr>
        <w:t xml:space="preserve">Need to consider </w:t>
      </w:r>
      <w:r w:rsidR="00F110DE" w:rsidRPr="00DD764C">
        <w:rPr>
          <w:rFonts w:ascii="Calibri" w:hAnsi="Calibri" w:cs="Calibri"/>
        </w:rPr>
        <w:t>new producers</w:t>
      </w:r>
      <w:r w:rsidR="002F1C9A" w:rsidRPr="00DD764C">
        <w:rPr>
          <w:rFonts w:ascii="Calibri" w:hAnsi="Calibri" w:cs="Calibri"/>
        </w:rPr>
        <w:t xml:space="preserve"> and looking for data sources</w:t>
      </w:r>
      <w:r w:rsidR="006F0E05" w:rsidRPr="00DD764C">
        <w:rPr>
          <w:rFonts w:ascii="Calibri" w:hAnsi="Calibri" w:cs="Calibri"/>
        </w:rPr>
        <w:t>, including BGS</w:t>
      </w:r>
      <w:r w:rsidR="00263564" w:rsidRPr="00DD764C">
        <w:rPr>
          <w:rFonts w:ascii="Calibri" w:hAnsi="Calibri" w:cs="Calibri"/>
        </w:rPr>
        <w:t xml:space="preserve"> to look at any new companies </w:t>
      </w:r>
      <w:r w:rsidR="001F001C" w:rsidRPr="00DD764C">
        <w:rPr>
          <w:rFonts w:ascii="Calibri" w:hAnsi="Calibri" w:cs="Calibri"/>
        </w:rPr>
        <w:t>are in-scope</w:t>
      </w:r>
      <w:r w:rsidR="006F0E05" w:rsidRPr="00DD764C">
        <w:rPr>
          <w:rFonts w:ascii="Calibri" w:hAnsi="Calibri" w:cs="Calibri"/>
        </w:rPr>
        <w:t xml:space="preserve">. </w:t>
      </w:r>
      <w:r w:rsidR="006F0E05" w:rsidRPr="00DD764C">
        <w:rPr>
          <w:rFonts w:ascii="Calibri" w:hAnsi="Calibri" w:cs="Calibri"/>
          <w:b/>
          <w:bCs/>
        </w:rPr>
        <w:t xml:space="preserve">(Action: Pat to speak to </w:t>
      </w:r>
      <w:r w:rsidR="001F001C" w:rsidRPr="00DD764C">
        <w:rPr>
          <w:rFonts w:ascii="Calibri" w:hAnsi="Calibri" w:cs="Calibri"/>
          <w:b/>
          <w:bCs/>
        </w:rPr>
        <w:t xml:space="preserve">Kirsty and Becca </w:t>
      </w:r>
      <w:r w:rsidR="00ED1548" w:rsidRPr="00DD764C">
        <w:rPr>
          <w:rFonts w:ascii="Calibri" w:hAnsi="Calibri" w:cs="Calibri"/>
          <w:b/>
          <w:bCs/>
        </w:rPr>
        <w:t xml:space="preserve">for CMA </w:t>
      </w:r>
      <w:r w:rsidR="006F0E05" w:rsidRPr="00DD764C">
        <w:rPr>
          <w:rFonts w:ascii="Calibri" w:hAnsi="Calibri" w:cs="Calibri"/>
          <w:b/>
          <w:bCs/>
        </w:rPr>
        <w:t xml:space="preserve">and </w:t>
      </w:r>
      <w:r w:rsidR="00ED1548" w:rsidRPr="00DD764C">
        <w:rPr>
          <w:rFonts w:ascii="Calibri" w:hAnsi="Calibri" w:cs="Calibri"/>
          <w:b/>
          <w:bCs/>
        </w:rPr>
        <w:t xml:space="preserve">Aurelie for </w:t>
      </w:r>
      <w:r w:rsidR="006F0E05" w:rsidRPr="00DD764C">
        <w:rPr>
          <w:rFonts w:ascii="Calibri" w:hAnsi="Calibri" w:cs="Calibri"/>
          <w:b/>
          <w:bCs/>
        </w:rPr>
        <w:t>MPA</w:t>
      </w:r>
      <w:r w:rsidR="00ED1548" w:rsidRPr="00DD764C">
        <w:rPr>
          <w:rFonts w:ascii="Calibri" w:hAnsi="Calibri" w:cs="Calibri"/>
          <w:b/>
          <w:bCs/>
        </w:rPr>
        <w:t>).</w:t>
      </w:r>
    </w:p>
    <w:p w14:paraId="04675B31" w14:textId="66FFF2C0" w:rsidR="009D5C63" w:rsidRPr="004F4D1E" w:rsidRDefault="00993A78" w:rsidP="002579D4">
      <w:pPr>
        <w:pStyle w:val="ListParagraph"/>
        <w:numPr>
          <w:ilvl w:val="0"/>
          <w:numId w:val="1"/>
        </w:numPr>
        <w:jc w:val="both"/>
        <w:rPr>
          <w:rFonts w:ascii="Calibri" w:hAnsi="Calibri" w:cs="Calibri"/>
        </w:rPr>
      </w:pPr>
      <w:r w:rsidRPr="004F4D1E">
        <w:rPr>
          <w:rFonts w:ascii="Calibri" w:hAnsi="Calibri" w:cs="Calibri"/>
        </w:rPr>
        <w:t xml:space="preserve">Consider adding a note </w:t>
      </w:r>
      <w:r w:rsidR="00D74FA3" w:rsidRPr="004F4D1E">
        <w:rPr>
          <w:rFonts w:ascii="Calibri" w:hAnsi="Calibri" w:cs="Calibri"/>
        </w:rPr>
        <w:t>encourage companies not captured to download the template and provide payments data</w:t>
      </w:r>
      <w:r w:rsidR="00DD764C" w:rsidRPr="004F4D1E">
        <w:rPr>
          <w:rFonts w:ascii="Calibri" w:hAnsi="Calibri" w:cs="Calibri"/>
        </w:rPr>
        <w:t xml:space="preserve"> </w:t>
      </w:r>
      <w:r w:rsidRPr="004F4D1E">
        <w:rPr>
          <w:rFonts w:ascii="Calibri" w:hAnsi="Calibri" w:cs="Calibri"/>
        </w:rPr>
        <w:t xml:space="preserve">on the UK EITI website under the </w:t>
      </w:r>
      <w:r w:rsidR="00C4096A" w:rsidRPr="004F4D1E">
        <w:rPr>
          <w:rFonts w:ascii="Calibri" w:hAnsi="Calibri" w:cs="Calibri"/>
        </w:rPr>
        <w:t>“Reporting Guidance” section.</w:t>
      </w:r>
    </w:p>
    <w:p w14:paraId="1436C34D" w14:textId="79DBEB06" w:rsidR="009D5C63" w:rsidRDefault="009D5C63" w:rsidP="004F4D1E">
      <w:pPr>
        <w:spacing w:after="0" w:line="240" w:lineRule="auto"/>
        <w:rPr>
          <w:b/>
          <w:bCs/>
          <w:u w:val="single"/>
        </w:rPr>
      </w:pPr>
      <w:r w:rsidRPr="004F4D1E">
        <w:rPr>
          <w:b/>
          <w:bCs/>
          <w:u w:val="single"/>
        </w:rPr>
        <w:t>Production and export data requirements for EITI Standard</w:t>
      </w:r>
    </w:p>
    <w:p w14:paraId="3A9E7856" w14:textId="77777777" w:rsidR="004F4D1E" w:rsidRDefault="004F4D1E" w:rsidP="004F4D1E">
      <w:pPr>
        <w:spacing w:after="0" w:line="240" w:lineRule="auto"/>
        <w:rPr>
          <w:b/>
          <w:bCs/>
          <w:u w:val="single"/>
        </w:rPr>
      </w:pPr>
    </w:p>
    <w:p w14:paraId="1187DD1E" w14:textId="438DE48D" w:rsidR="005E3087" w:rsidRDefault="00581ECF" w:rsidP="007F797F">
      <w:pPr>
        <w:pStyle w:val="ListParagraph"/>
        <w:numPr>
          <w:ilvl w:val="0"/>
          <w:numId w:val="1"/>
        </w:numPr>
        <w:jc w:val="both"/>
        <w:rPr>
          <w:rFonts w:ascii="Calibri" w:hAnsi="Calibri" w:cs="Calibri"/>
        </w:rPr>
      </w:pPr>
      <w:r w:rsidRPr="00485C6C">
        <w:rPr>
          <w:rFonts w:ascii="Calibri" w:hAnsi="Calibri" w:cs="Calibri"/>
        </w:rPr>
        <w:t xml:space="preserve">The new EITI Standard </w:t>
      </w:r>
      <w:r w:rsidR="00485C6C" w:rsidRPr="00485C6C">
        <w:rPr>
          <w:rFonts w:ascii="Calibri" w:hAnsi="Calibri" w:cs="Calibri"/>
        </w:rPr>
        <w:t xml:space="preserve">has </w:t>
      </w:r>
      <w:proofErr w:type="gramStart"/>
      <w:r w:rsidR="00485C6C" w:rsidRPr="00485C6C">
        <w:rPr>
          <w:rFonts w:ascii="Calibri" w:hAnsi="Calibri" w:cs="Calibri"/>
        </w:rPr>
        <w:t>a number of</w:t>
      </w:r>
      <w:proofErr w:type="gramEnd"/>
      <w:r w:rsidR="00485C6C" w:rsidRPr="00485C6C">
        <w:rPr>
          <w:rFonts w:ascii="Calibri" w:hAnsi="Calibri" w:cs="Calibri"/>
        </w:rPr>
        <w:t xml:space="preserve"> new requirements</w:t>
      </w:r>
      <w:r w:rsidR="00AD5D4B">
        <w:rPr>
          <w:rFonts w:ascii="Calibri" w:hAnsi="Calibri" w:cs="Calibri"/>
        </w:rPr>
        <w:t xml:space="preserve"> for both </w:t>
      </w:r>
      <w:r w:rsidR="005065F4">
        <w:rPr>
          <w:rFonts w:ascii="Calibri" w:hAnsi="Calibri" w:cs="Calibri"/>
        </w:rPr>
        <w:t xml:space="preserve">implementing </w:t>
      </w:r>
      <w:r w:rsidR="00AD5D4B">
        <w:rPr>
          <w:rFonts w:ascii="Calibri" w:hAnsi="Calibri" w:cs="Calibri"/>
        </w:rPr>
        <w:t>countries and</w:t>
      </w:r>
      <w:r w:rsidR="005065F4">
        <w:rPr>
          <w:rFonts w:ascii="Calibri" w:hAnsi="Calibri" w:cs="Calibri"/>
        </w:rPr>
        <w:t xml:space="preserve"> companies</w:t>
      </w:r>
      <w:r w:rsidR="00485C6C" w:rsidRPr="00485C6C">
        <w:rPr>
          <w:rFonts w:ascii="Calibri" w:hAnsi="Calibri" w:cs="Calibri"/>
        </w:rPr>
        <w:t xml:space="preserve"> around </w:t>
      </w:r>
      <w:r w:rsidR="00DA48F2">
        <w:rPr>
          <w:rFonts w:ascii="Calibri" w:hAnsi="Calibri" w:cs="Calibri"/>
        </w:rPr>
        <w:t xml:space="preserve">the disclosure of </w:t>
      </w:r>
      <w:r w:rsidR="00485C6C">
        <w:rPr>
          <w:rFonts w:ascii="Calibri" w:hAnsi="Calibri" w:cs="Calibri"/>
        </w:rPr>
        <w:t>production and export data</w:t>
      </w:r>
      <w:r w:rsidR="005E3087" w:rsidRPr="00485C6C">
        <w:rPr>
          <w:rFonts w:ascii="Calibri" w:hAnsi="Calibri" w:cs="Calibri"/>
        </w:rPr>
        <w:t>.</w:t>
      </w:r>
      <w:r w:rsidR="00D86E74">
        <w:rPr>
          <w:rFonts w:ascii="Calibri" w:hAnsi="Calibri" w:cs="Calibri"/>
        </w:rPr>
        <w:t xml:space="preserve"> These </w:t>
      </w:r>
      <w:r w:rsidR="00DA48F2">
        <w:rPr>
          <w:rFonts w:ascii="Calibri" w:hAnsi="Calibri" w:cs="Calibri"/>
        </w:rPr>
        <w:t>are</w:t>
      </w:r>
      <w:r w:rsidR="00E77FB4">
        <w:rPr>
          <w:rFonts w:ascii="Calibri" w:hAnsi="Calibri" w:cs="Calibri"/>
        </w:rPr>
        <w:t>:</w:t>
      </w:r>
    </w:p>
    <w:p w14:paraId="51C6D0EA" w14:textId="77777777" w:rsidR="00F13495" w:rsidRDefault="00F13495" w:rsidP="00F13495">
      <w:pPr>
        <w:pStyle w:val="ListParagraph"/>
        <w:jc w:val="both"/>
        <w:rPr>
          <w:rFonts w:ascii="Calibri" w:hAnsi="Calibri" w:cs="Calibri"/>
        </w:rPr>
      </w:pPr>
    </w:p>
    <w:p w14:paraId="433D1C8D" w14:textId="4C394D79" w:rsidR="00F13495" w:rsidRPr="00D3568C" w:rsidRDefault="00D86E74" w:rsidP="00D73044">
      <w:pPr>
        <w:pStyle w:val="ListParagraph"/>
        <w:numPr>
          <w:ilvl w:val="1"/>
          <w:numId w:val="1"/>
        </w:numPr>
        <w:rPr>
          <w:rFonts w:ascii="Calibri" w:hAnsi="Calibri" w:cs="Calibri"/>
        </w:rPr>
      </w:pPr>
      <w:r w:rsidRPr="00D3568C">
        <w:rPr>
          <w:rFonts w:ascii="Calibri" w:hAnsi="Calibri" w:cs="Calibri"/>
        </w:rPr>
        <w:t>3.2 Implementing countries are required to disclose timely production data, including production volumes and values by commodity. Data must be further disaggregated by project, where available. An estimate of production resulting from artisanal and small-scale activities must be disclosed where applicable and available (Requirement).</w:t>
      </w:r>
    </w:p>
    <w:p w14:paraId="27779FAF" w14:textId="1E547A3D" w:rsidR="00D3568C" w:rsidRPr="00D3568C" w:rsidRDefault="00D86E74" w:rsidP="00D3568C">
      <w:pPr>
        <w:pStyle w:val="ListParagraph"/>
        <w:numPr>
          <w:ilvl w:val="1"/>
          <w:numId w:val="1"/>
        </w:numPr>
        <w:jc w:val="both"/>
        <w:rPr>
          <w:rFonts w:ascii="Calibri" w:hAnsi="Calibri" w:cs="Calibri"/>
        </w:rPr>
      </w:pPr>
      <w:r w:rsidRPr="00F13495">
        <w:rPr>
          <w:rFonts w:ascii="Calibri" w:hAnsi="Calibri" w:cs="Calibri"/>
        </w:rPr>
        <w:t>3.2 The sources of and the methods for calculating production volumes and values must be disclosed. Implementing countries are required to disclose existing mechanisms to monitor and verify the accuracy of production data and document findings, including any weaknesses related to the comprehensiveness and reliability of publicly available production data (Requirement).</w:t>
      </w:r>
    </w:p>
    <w:p w14:paraId="7FE13F8E" w14:textId="75D897EA" w:rsidR="00D86E74" w:rsidRDefault="00D86E74" w:rsidP="00DA48F2">
      <w:pPr>
        <w:pStyle w:val="ListParagraph"/>
        <w:numPr>
          <w:ilvl w:val="1"/>
          <w:numId w:val="1"/>
        </w:numPr>
        <w:jc w:val="both"/>
        <w:rPr>
          <w:rFonts w:ascii="Calibri" w:hAnsi="Calibri" w:cs="Calibri"/>
        </w:rPr>
      </w:pPr>
      <w:r w:rsidRPr="00DA48F2">
        <w:rPr>
          <w:rFonts w:ascii="Calibri" w:hAnsi="Calibri" w:cs="Calibri"/>
        </w:rPr>
        <w:t xml:space="preserve">3.3 Implementing countries must disclose how they monitor and verify the accuracy of production and export data, which is usually sourced from oil, gas and mining </w:t>
      </w:r>
      <w:r w:rsidRPr="00DA48F2">
        <w:rPr>
          <w:rFonts w:ascii="Calibri" w:hAnsi="Calibri" w:cs="Calibri"/>
        </w:rPr>
        <w:lastRenderedPageBreak/>
        <w:t xml:space="preserve">companies. An estimate </w:t>
      </w:r>
      <w:r w:rsidR="00DA48F2" w:rsidRPr="00DA48F2">
        <w:rPr>
          <w:rFonts w:ascii="Calibri" w:hAnsi="Calibri" w:cs="Calibri"/>
        </w:rPr>
        <w:t xml:space="preserve">of </w:t>
      </w:r>
      <w:r w:rsidRPr="00DA48F2">
        <w:rPr>
          <w:rFonts w:ascii="Calibri" w:hAnsi="Calibri" w:cs="Calibri"/>
        </w:rPr>
        <w:t>production and exports resulting from artisanal and small-scale mining should also be disclosed (Requirement</w:t>
      </w:r>
      <w:r w:rsidR="006A170C">
        <w:rPr>
          <w:rFonts w:ascii="Calibri" w:hAnsi="Calibri" w:cs="Calibri"/>
        </w:rPr>
        <w:t>).</w:t>
      </w:r>
    </w:p>
    <w:p w14:paraId="340DF736" w14:textId="77777777" w:rsidR="006A170C" w:rsidRDefault="006A170C" w:rsidP="006A170C">
      <w:pPr>
        <w:pStyle w:val="ListParagraph"/>
        <w:ind w:left="1440"/>
        <w:jc w:val="both"/>
        <w:rPr>
          <w:rFonts w:ascii="Calibri" w:hAnsi="Calibri" w:cs="Calibri"/>
        </w:rPr>
      </w:pPr>
    </w:p>
    <w:p w14:paraId="1162E020" w14:textId="5E228D9D" w:rsidR="006A170C" w:rsidRDefault="006A170C" w:rsidP="006A170C">
      <w:pPr>
        <w:pStyle w:val="ListParagraph"/>
        <w:numPr>
          <w:ilvl w:val="0"/>
          <w:numId w:val="1"/>
        </w:numPr>
        <w:jc w:val="both"/>
        <w:rPr>
          <w:rFonts w:ascii="Calibri" w:hAnsi="Calibri" w:cs="Calibri"/>
        </w:rPr>
      </w:pPr>
      <w:r>
        <w:rPr>
          <w:rFonts w:ascii="Calibri" w:hAnsi="Calibri" w:cs="Calibri"/>
        </w:rPr>
        <w:t>As well as these requirements t</w:t>
      </w:r>
      <w:r w:rsidR="004300F8">
        <w:rPr>
          <w:rFonts w:ascii="Calibri" w:hAnsi="Calibri" w:cs="Calibri"/>
        </w:rPr>
        <w:t>h</w:t>
      </w:r>
      <w:r>
        <w:rPr>
          <w:rFonts w:ascii="Calibri" w:hAnsi="Calibri" w:cs="Calibri"/>
        </w:rPr>
        <w:t xml:space="preserve">ere are also </w:t>
      </w:r>
      <w:proofErr w:type="gramStart"/>
      <w:r>
        <w:rPr>
          <w:rFonts w:ascii="Calibri" w:hAnsi="Calibri" w:cs="Calibri"/>
        </w:rPr>
        <w:t>a number of</w:t>
      </w:r>
      <w:proofErr w:type="gramEnd"/>
      <w:r>
        <w:rPr>
          <w:rFonts w:ascii="Calibri" w:hAnsi="Calibri" w:cs="Calibri"/>
        </w:rPr>
        <w:t xml:space="preserve"> expectations</w:t>
      </w:r>
      <w:r w:rsidR="00157E62">
        <w:rPr>
          <w:rFonts w:ascii="Calibri" w:hAnsi="Calibri" w:cs="Calibri"/>
        </w:rPr>
        <w:t xml:space="preserve"> and encouragements</w:t>
      </w:r>
      <w:r w:rsidR="00283BB4">
        <w:rPr>
          <w:rFonts w:ascii="Calibri" w:hAnsi="Calibri" w:cs="Calibri"/>
        </w:rPr>
        <w:t xml:space="preserve"> for implementing countries and companies</w:t>
      </w:r>
      <w:r>
        <w:rPr>
          <w:rFonts w:ascii="Calibri" w:hAnsi="Calibri" w:cs="Calibri"/>
        </w:rPr>
        <w:t>.</w:t>
      </w:r>
      <w:r w:rsidR="00157E62">
        <w:rPr>
          <w:rFonts w:ascii="Calibri" w:hAnsi="Calibri" w:cs="Calibri"/>
        </w:rPr>
        <w:t xml:space="preserve"> These are:</w:t>
      </w:r>
    </w:p>
    <w:p w14:paraId="391FAA0F" w14:textId="77777777" w:rsidR="00F325A0" w:rsidRDefault="00F325A0" w:rsidP="00F325A0">
      <w:pPr>
        <w:pStyle w:val="ListParagraph"/>
        <w:jc w:val="both"/>
        <w:rPr>
          <w:rFonts w:ascii="Calibri" w:hAnsi="Calibri" w:cs="Calibri"/>
        </w:rPr>
      </w:pPr>
    </w:p>
    <w:p w14:paraId="7CD61FA4" w14:textId="29E7D7FE" w:rsidR="00931A9D" w:rsidRPr="00B904E3" w:rsidRDefault="00397424" w:rsidP="00BD71BA">
      <w:pPr>
        <w:pStyle w:val="ListParagraph"/>
        <w:numPr>
          <w:ilvl w:val="1"/>
          <w:numId w:val="1"/>
        </w:numPr>
        <w:jc w:val="both"/>
        <w:rPr>
          <w:rFonts w:ascii="Calibri" w:hAnsi="Calibri" w:cs="Calibri"/>
        </w:rPr>
      </w:pPr>
      <w:r w:rsidRPr="00BD71BA">
        <w:rPr>
          <w:rFonts w:ascii="Calibri" w:hAnsi="Calibri" w:cs="Calibri"/>
        </w:rPr>
        <w:t>3.1</w:t>
      </w:r>
      <w:r w:rsidR="00BE4EB0" w:rsidRPr="00BD71BA">
        <w:rPr>
          <w:rFonts w:ascii="Calibri" w:hAnsi="Calibri" w:cs="Calibri"/>
        </w:rPr>
        <w:t xml:space="preserve">b </w:t>
      </w:r>
      <w:r w:rsidR="008E0AEC" w:rsidRPr="00BD71BA">
        <w:rPr>
          <w:rFonts w:ascii="Calibri" w:hAnsi="Calibri" w:cs="Calibri"/>
        </w:rPr>
        <w:t xml:space="preserve">Implementing countries and companies are </w:t>
      </w:r>
      <w:r w:rsidR="008E0AEC" w:rsidRPr="00157E62">
        <w:rPr>
          <w:rFonts w:ascii="Calibri" w:hAnsi="Calibri" w:cs="Calibri"/>
        </w:rPr>
        <w:t>encouraged</w:t>
      </w:r>
      <w:r w:rsidR="008E0AEC" w:rsidRPr="00BD71BA">
        <w:rPr>
          <w:rFonts w:ascii="Calibri" w:hAnsi="Calibri" w:cs="Calibri"/>
        </w:rPr>
        <w:t xml:space="preserve"> to disclose data on proven economic oil, gas or mineral reserves, where available.</w:t>
      </w:r>
    </w:p>
    <w:p w14:paraId="4515BFD6" w14:textId="54154A76" w:rsidR="009D5C63" w:rsidRDefault="00BD71BA" w:rsidP="005F0F32">
      <w:pPr>
        <w:pStyle w:val="ListParagraph"/>
        <w:numPr>
          <w:ilvl w:val="1"/>
          <w:numId w:val="1"/>
        </w:numPr>
        <w:jc w:val="both"/>
        <w:rPr>
          <w:rFonts w:ascii="Calibri" w:hAnsi="Calibri" w:cs="Calibri"/>
        </w:rPr>
      </w:pPr>
      <w:r w:rsidRPr="00E26259">
        <w:rPr>
          <w:rFonts w:ascii="Calibri" w:hAnsi="Calibri" w:cs="Calibri"/>
        </w:rPr>
        <w:t>3.</w:t>
      </w:r>
      <w:r w:rsidR="00157E62">
        <w:rPr>
          <w:rFonts w:ascii="Calibri" w:hAnsi="Calibri" w:cs="Calibri"/>
        </w:rPr>
        <w:t>3</w:t>
      </w:r>
      <w:r w:rsidRPr="00E26259">
        <w:rPr>
          <w:rFonts w:ascii="Calibri" w:hAnsi="Calibri" w:cs="Calibri"/>
        </w:rPr>
        <w:t xml:space="preserve">a </w:t>
      </w:r>
      <w:r w:rsidR="005F0F32" w:rsidRPr="005F0F32">
        <w:rPr>
          <w:rFonts w:ascii="Calibri" w:hAnsi="Calibri" w:cs="Calibri"/>
        </w:rPr>
        <w:t>Implementing countries are expected to disaggregate export data by transaction.</w:t>
      </w:r>
    </w:p>
    <w:p w14:paraId="71022D3A" w14:textId="270AB0C6" w:rsidR="00480BA7" w:rsidRDefault="00480BA7" w:rsidP="005F0F32">
      <w:pPr>
        <w:pStyle w:val="ListParagraph"/>
        <w:numPr>
          <w:ilvl w:val="1"/>
          <w:numId w:val="1"/>
        </w:numPr>
        <w:jc w:val="both"/>
        <w:rPr>
          <w:rFonts w:ascii="Calibri" w:hAnsi="Calibri" w:cs="Calibri"/>
        </w:rPr>
      </w:pPr>
      <w:r>
        <w:rPr>
          <w:rFonts w:ascii="Calibri" w:hAnsi="Calibri" w:cs="Calibri"/>
        </w:rPr>
        <w:t xml:space="preserve">3.3c </w:t>
      </w:r>
      <w:r w:rsidRPr="00157E62">
        <w:rPr>
          <w:rFonts w:ascii="Calibri" w:hAnsi="Calibri" w:cs="Calibri"/>
        </w:rPr>
        <w:t>Implementing countries are expected to present export data using national and international commodity classification standards.</w:t>
      </w:r>
    </w:p>
    <w:p w14:paraId="5C2AF05D" w14:textId="76C6D24C" w:rsidR="00D427BB" w:rsidRDefault="00D427BB" w:rsidP="005F0F32">
      <w:pPr>
        <w:pStyle w:val="ListParagraph"/>
        <w:numPr>
          <w:ilvl w:val="1"/>
          <w:numId w:val="1"/>
        </w:numPr>
        <w:jc w:val="both"/>
        <w:rPr>
          <w:rFonts w:ascii="Calibri" w:hAnsi="Calibri" w:cs="Calibri"/>
        </w:rPr>
      </w:pPr>
      <w:r>
        <w:rPr>
          <w:rFonts w:ascii="Calibri" w:hAnsi="Calibri" w:cs="Calibri"/>
        </w:rPr>
        <w:t xml:space="preserve">3.3e </w:t>
      </w:r>
      <w:r w:rsidRPr="00D427BB">
        <w:rPr>
          <w:rFonts w:ascii="Calibri" w:hAnsi="Calibri" w:cs="Calibri"/>
        </w:rPr>
        <w:t>Implementing countries are encouraged to present export data by region, destination and buyer. Exporting companies and implementing countries are encouraged to disclose whether the buyer is a related party.</w:t>
      </w:r>
    </w:p>
    <w:p w14:paraId="245F1F86" w14:textId="77777777" w:rsidR="00E4708C" w:rsidRDefault="00E4708C" w:rsidP="00E4708C">
      <w:pPr>
        <w:pStyle w:val="ListParagraph"/>
        <w:ind w:left="1440"/>
        <w:jc w:val="both"/>
        <w:rPr>
          <w:rFonts w:ascii="Calibri" w:hAnsi="Calibri" w:cs="Calibri"/>
        </w:rPr>
      </w:pPr>
    </w:p>
    <w:p w14:paraId="0ACBC29C" w14:textId="70E0B95D" w:rsidR="007D33EC" w:rsidRDefault="00E4708C" w:rsidP="007D33EC">
      <w:pPr>
        <w:pStyle w:val="ListParagraph"/>
        <w:numPr>
          <w:ilvl w:val="0"/>
          <w:numId w:val="1"/>
        </w:numPr>
        <w:jc w:val="both"/>
        <w:rPr>
          <w:rFonts w:ascii="Calibri" w:hAnsi="Calibri" w:cs="Calibri"/>
          <w:b/>
          <w:bCs/>
        </w:rPr>
      </w:pPr>
      <w:r>
        <w:rPr>
          <w:rFonts w:ascii="Calibri" w:hAnsi="Calibri" w:cs="Calibri"/>
        </w:rPr>
        <w:t>Under 3.1b</w:t>
      </w:r>
      <w:r w:rsidR="005D3BDE">
        <w:rPr>
          <w:rFonts w:ascii="Calibri" w:hAnsi="Calibri" w:cs="Calibri"/>
        </w:rPr>
        <w:t xml:space="preserve"> there is </w:t>
      </w:r>
      <w:r w:rsidR="001A4F93">
        <w:rPr>
          <w:rFonts w:ascii="Calibri" w:hAnsi="Calibri" w:cs="Calibri"/>
        </w:rPr>
        <w:t>a lack of national data</w:t>
      </w:r>
      <w:r w:rsidR="00A441A3">
        <w:rPr>
          <w:rFonts w:ascii="Calibri" w:hAnsi="Calibri" w:cs="Calibri"/>
        </w:rPr>
        <w:t xml:space="preserve"> on mineral reserves</w:t>
      </w:r>
      <w:r w:rsidR="00246D45">
        <w:rPr>
          <w:rFonts w:ascii="Calibri" w:hAnsi="Calibri" w:cs="Calibri"/>
        </w:rPr>
        <w:t>. Companies will know their reserves but will be reluctant to disclose them.</w:t>
      </w:r>
      <w:r w:rsidR="00C4653A">
        <w:rPr>
          <w:rFonts w:ascii="Calibri" w:hAnsi="Calibri" w:cs="Calibri"/>
        </w:rPr>
        <w:t xml:space="preserve"> (</w:t>
      </w:r>
      <w:r w:rsidR="00C4653A" w:rsidRPr="00B1613F">
        <w:rPr>
          <w:rFonts w:ascii="Calibri" w:hAnsi="Calibri" w:cs="Calibri"/>
          <w:b/>
          <w:bCs/>
        </w:rPr>
        <w:t xml:space="preserve">Action: Pat to </w:t>
      </w:r>
      <w:r w:rsidR="00CD3B09">
        <w:rPr>
          <w:rFonts w:ascii="Calibri" w:hAnsi="Calibri" w:cs="Calibri"/>
          <w:b/>
          <w:bCs/>
        </w:rPr>
        <w:t>speak</w:t>
      </w:r>
      <w:r w:rsidR="00C4653A" w:rsidRPr="00B1613F">
        <w:rPr>
          <w:rFonts w:ascii="Calibri" w:hAnsi="Calibri" w:cs="Calibri"/>
          <w:b/>
          <w:bCs/>
        </w:rPr>
        <w:t xml:space="preserve"> to colleague</w:t>
      </w:r>
      <w:r w:rsidR="00B1613F" w:rsidRPr="00B1613F">
        <w:rPr>
          <w:rFonts w:ascii="Calibri" w:hAnsi="Calibri" w:cs="Calibri"/>
          <w:b/>
          <w:bCs/>
        </w:rPr>
        <w:t xml:space="preserve"> who may be aware of data on proven reserves).</w:t>
      </w:r>
    </w:p>
    <w:p w14:paraId="396747EE" w14:textId="0EAD48C5" w:rsidR="000678FD" w:rsidRPr="003F05A2" w:rsidRDefault="000678FD" w:rsidP="007D33EC">
      <w:pPr>
        <w:pStyle w:val="ListParagraph"/>
        <w:numPr>
          <w:ilvl w:val="0"/>
          <w:numId w:val="1"/>
        </w:numPr>
        <w:jc w:val="both"/>
        <w:rPr>
          <w:rFonts w:ascii="Calibri" w:hAnsi="Calibri" w:cs="Calibri"/>
          <w:b/>
          <w:bCs/>
        </w:rPr>
      </w:pPr>
      <w:r>
        <w:rPr>
          <w:rFonts w:ascii="Calibri" w:hAnsi="Calibri" w:cs="Calibri"/>
        </w:rPr>
        <w:t xml:space="preserve">BGS Survey could be possible source of data </w:t>
      </w:r>
      <w:r w:rsidR="00BF4592">
        <w:rPr>
          <w:rFonts w:ascii="Calibri" w:hAnsi="Calibri" w:cs="Calibri"/>
        </w:rPr>
        <w:t>under</w:t>
      </w:r>
      <w:r w:rsidR="00363C6D">
        <w:rPr>
          <w:rFonts w:ascii="Calibri" w:hAnsi="Calibri" w:cs="Calibri"/>
        </w:rPr>
        <w:t xml:space="preserve"> encouragement</w:t>
      </w:r>
      <w:r>
        <w:rPr>
          <w:rFonts w:ascii="Calibri" w:hAnsi="Calibri" w:cs="Calibri"/>
        </w:rPr>
        <w:t xml:space="preserve"> 3.1b. The new survey is due to be published later this year.</w:t>
      </w:r>
    </w:p>
    <w:p w14:paraId="68536C11" w14:textId="50F19694" w:rsidR="003F05A2" w:rsidRPr="00767162" w:rsidRDefault="003F05A2" w:rsidP="007D33EC">
      <w:pPr>
        <w:pStyle w:val="ListParagraph"/>
        <w:numPr>
          <w:ilvl w:val="0"/>
          <w:numId w:val="1"/>
        </w:numPr>
        <w:jc w:val="both"/>
        <w:rPr>
          <w:rFonts w:ascii="Calibri" w:hAnsi="Calibri" w:cs="Calibri"/>
          <w:b/>
          <w:bCs/>
        </w:rPr>
      </w:pPr>
      <w:r>
        <w:rPr>
          <w:rFonts w:ascii="Calibri" w:hAnsi="Calibri" w:cs="Calibri"/>
        </w:rPr>
        <w:t>MPA Mineral Planning Survey</w:t>
      </w:r>
      <w:r w:rsidR="00977A0F">
        <w:rPr>
          <w:rFonts w:ascii="Calibri" w:hAnsi="Calibri" w:cs="Calibri"/>
        </w:rPr>
        <w:t xml:space="preserve"> looks at replenishment rates</w:t>
      </w:r>
      <w:r w:rsidR="00BE403C">
        <w:rPr>
          <w:rFonts w:ascii="Calibri" w:hAnsi="Calibri" w:cs="Calibri"/>
        </w:rPr>
        <w:t xml:space="preserve"> and how aggregates materials are used </w:t>
      </w:r>
      <w:r w:rsidR="004B2BE5">
        <w:rPr>
          <w:rFonts w:ascii="Calibri" w:hAnsi="Calibri" w:cs="Calibri"/>
        </w:rPr>
        <w:t>could</w:t>
      </w:r>
      <w:r w:rsidR="00BE403C">
        <w:rPr>
          <w:rFonts w:ascii="Calibri" w:hAnsi="Calibri" w:cs="Calibri"/>
        </w:rPr>
        <w:t xml:space="preserve"> be another source</w:t>
      </w:r>
      <w:r w:rsidR="004B2BE5">
        <w:rPr>
          <w:rFonts w:ascii="Calibri" w:hAnsi="Calibri" w:cs="Calibri"/>
        </w:rPr>
        <w:t xml:space="preserve"> of data for 3.1b.</w:t>
      </w:r>
      <w:r w:rsidR="00C576CA">
        <w:rPr>
          <w:rFonts w:ascii="Calibri" w:hAnsi="Calibri" w:cs="Calibri"/>
        </w:rPr>
        <w:t xml:space="preserve"> </w:t>
      </w:r>
      <w:r w:rsidR="00C576CA" w:rsidRPr="00767162">
        <w:rPr>
          <w:rFonts w:ascii="Calibri" w:hAnsi="Calibri" w:cs="Calibri"/>
          <w:b/>
          <w:bCs/>
        </w:rPr>
        <w:t xml:space="preserve">(Action: Aurelie </w:t>
      </w:r>
      <w:r w:rsidR="00CC4413" w:rsidRPr="00767162">
        <w:rPr>
          <w:rFonts w:ascii="Calibri" w:hAnsi="Calibri" w:cs="Calibri"/>
          <w:b/>
          <w:bCs/>
        </w:rPr>
        <w:t>provided link</w:t>
      </w:r>
      <w:r w:rsidR="004F326A" w:rsidRPr="00767162">
        <w:rPr>
          <w:rFonts w:ascii="Calibri" w:hAnsi="Calibri" w:cs="Calibri"/>
          <w:b/>
          <w:bCs/>
        </w:rPr>
        <w:t>s</w:t>
      </w:r>
      <w:r w:rsidR="00CC4413" w:rsidRPr="00767162">
        <w:rPr>
          <w:rFonts w:ascii="Calibri" w:hAnsi="Calibri" w:cs="Calibri"/>
          <w:b/>
          <w:bCs/>
        </w:rPr>
        <w:t xml:space="preserve"> </w:t>
      </w:r>
      <w:hyperlink r:id="rId11" w:history="1">
        <w:r w:rsidR="004F326A" w:rsidRPr="00767162">
          <w:rPr>
            <w:rStyle w:val="Hyperlink"/>
            <w:rFonts w:ascii="Calibri" w:hAnsi="Calibri" w:cs="Calibri"/>
            <w:b/>
            <w:bCs/>
          </w:rPr>
          <w:t>https://www.gov.uk/government/publications/aggregate-minerals-survey-for-england-and-wales-2019</w:t>
        </w:r>
      </w:hyperlink>
      <w:r w:rsidR="004F326A" w:rsidRPr="00767162">
        <w:rPr>
          <w:rFonts w:ascii="Calibri" w:hAnsi="Calibri" w:cs="Calibri"/>
          <w:b/>
          <w:bCs/>
        </w:rPr>
        <w:t xml:space="preserve"> </w:t>
      </w:r>
      <w:hyperlink r:id="rId12" w:history="1">
        <w:r w:rsidR="00767162" w:rsidRPr="00767162">
          <w:rPr>
            <w:rStyle w:val="Hyperlink"/>
            <w:rFonts w:ascii="Calibri" w:hAnsi="Calibri" w:cs="Calibri"/>
            <w:b/>
            <w:bCs/>
          </w:rPr>
          <w:t>https://www.mineralproducts.org/MPA/media/root/Publications/2023/AMPS_Report_2022.pdf</w:t>
        </w:r>
      </w:hyperlink>
      <w:r w:rsidR="00767162" w:rsidRPr="00767162">
        <w:rPr>
          <w:rFonts w:ascii="Calibri" w:hAnsi="Calibri" w:cs="Calibri"/>
          <w:b/>
          <w:bCs/>
        </w:rPr>
        <w:t xml:space="preserve"> </w:t>
      </w:r>
      <w:r w:rsidR="00CC4413" w:rsidRPr="00767162">
        <w:rPr>
          <w:rFonts w:ascii="Calibri" w:hAnsi="Calibri" w:cs="Calibri"/>
          <w:b/>
          <w:bCs/>
        </w:rPr>
        <w:t>)</w:t>
      </w:r>
    </w:p>
    <w:p w14:paraId="789F0283" w14:textId="42406303" w:rsidR="004B2BE5" w:rsidRPr="004261CC" w:rsidRDefault="0064181E" w:rsidP="007D33EC">
      <w:pPr>
        <w:pStyle w:val="ListParagraph"/>
        <w:numPr>
          <w:ilvl w:val="0"/>
          <w:numId w:val="1"/>
        </w:numPr>
        <w:jc w:val="both"/>
        <w:rPr>
          <w:rFonts w:ascii="Calibri" w:hAnsi="Calibri" w:cs="Calibri"/>
          <w:b/>
          <w:bCs/>
        </w:rPr>
      </w:pPr>
      <w:r w:rsidRPr="003267AA">
        <w:rPr>
          <w:rFonts w:ascii="Calibri" w:hAnsi="Calibri" w:cs="Calibri"/>
        </w:rPr>
        <w:t xml:space="preserve">For 3.2a </w:t>
      </w:r>
      <w:r w:rsidR="003267AA" w:rsidRPr="003267AA">
        <w:rPr>
          <w:rFonts w:ascii="Calibri" w:hAnsi="Calibri" w:cs="Calibri"/>
        </w:rPr>
        <w:t xml:space="preserve">- </w:t>
      </w:r>
      <w:r w:rsidR="003267AA" w:rsidRPr="003267AA">
        <w:rPr>
          <w:rFonts w:ascii="Calibri" w:eastAsia="Times New Roman" w:hAnsi="Calibri" w:cs="Calibri"/>
          <w:color w:val="000000"/>
          <w:lang w:eastAsia="en-GB"/>
        </w:rPr>
        <w:t>Implementing countries are required to disclose timely production data, including production volumes and values by commodity.</w:t>
      </w:r>
      <w:r w:rsidR="003267AA">
        <w:rPr>
          <w:rFonts w:ascii="Calibri" w:eastAsia="Times New Roman" w:hAnsi="Calibri" w:cs="Calibri"/>
          <w:color w:val="000000"/>
          <w:lang w:eastAsia="en-GB"/>
        </w:rPr>
        <w:t xml:space="preserve"> MPA</w:t>
      </w:r>
      <w:r w:rsidR="008338FF">
        <w:rPr>
          <w:rFonts w:ascii="Calibri" w:eastAsia="Times New Roman" w:hAnsi="Calibri" w:cs="Calibri"/>
          <w:color w:val="000000"/>
          <w:lang w:eastAsia="en-GB"/>
        </w:rPr>
        <w:t xml:space="preserve"> can provide some data. </w:t>
      </w:r>
      <w:r w:rsidR="008338FF" w:rsidRPr="008338FF">
        <w:rPr>
          <w:rFonts w:ascii="Calibri" w:eastAsia="Times New Roman" w:hAnsi="Calibri" w:cs="Calibri"/>
          <w:b/>
          <w:bCs/>
          <w:color w:val="000000"/>
          <w:lang w:eastAsia="en-GB"/>
        </w:rPr>
        <w:t>(Action: Aurelie to provide link/text).</w:t>
      </w:r>
    </w:p>
    <w:p w14:paraId="4BB2FAE2" w14:textId="013D3421" w:rsidR="004261CC" w:rsidRPr="00F97AEC" w:rsidRDefault="004261CC" w:rsidP="007D33EC">
      <w:pPr>
        <w:pStyle w:val="ListParagraph"/>
        <w:numPr>
          <w:ilvl w:val="0"/>
          <w:numId w:val="1"/>
        </w:numPr>
        <w:jc w:val="both"/>
        <w:rPr>
          <w:rFonts w:ascii="Calibri" w:hAnsi="Calibri" w:cs="Calibri"/>
          <w:b/>
          <w:bCs/>
        </w:rPr>
      </w:pPr>
      <w:r w:rsidRPr="0069364B">
        <w:rPr>
          <w:rFonts w:ascii="Calibri" w:eastAsia="Times New Roman" w:hAnsi="Calibri" w:cs="Calibri"/>
          <w:color w:val="000000"/>
          <w:lang w:eastAsia="en-GB"/>
        </w:rPr>
        <w:t>For 3.3a</w:t>
      </w:r>
      <w:r w:rsidR="003612E0">
        <w:rPr>
          <w:rFonts w:ascii="Calibri" w:eastAsia="Times New Roman" w:hAnsi="Calibri" w:cs="Calibri"/>
          <w:color w:val="000000"/>
          <w:lang w:eastAsia="en-GB"/>
        </w:rPr>
        <w:t xml:space="preserve"> </w:t>
      </w:r>
      <w:r w:rsidR="000E0748">
        <w:rPr>
          <w:rFonts w:ascii="Calibri" w:eastAsia="Times New Roman" w:hAnsi="Calibri" w:cs="Calibri"/>
          <w:color w:val="000000"/>
          <w:lang w:eastAsia="en-GB"/>
        </w:rPr>
        <w:t xml:space="preserve">– the </w:t>
      </w:r>
      <w:r w:rsidR="003612E0">
        <w:rPr>
          <w:rFonts w:ascii="Calibri" w:eastAsia="Times New Roman" w:hAnsi="Calibri" w:cs="Calibri"/>
          <w:color w:val="000000"/>
          <w:lang w:eastAsia="en-GB"/>
        </w:rPr>
        <w:t xml:space="preserve">Marine Aggregates </w:t>
      </w:r>
      <w:r w:rsidR="000E0748">
        <w:rPr>
          <w:rFonts w:ascii="Calibri" w:eastAsia="Times New Roman" w:hAnsi="Calibri" w:cs="Calibri"/>
          <w:color w:val="000000"/>
          <w:lang w:eastAsia="en-GB"/>
        </w:rPr>
        <w:t>Annual Review provides TCE data</w:t>
      </w:r>
      <w:r w:rsidR="001E4450">
        <w:rPr>
          <w:rFonts w:ascii="Calibri" w:eastAsia="Times New Roman" w:hAnsi="Calibri" w:cs="Calibri"/>
          <w:color w:val="000000"/>
          <w:lang w:eastAsia="en-GB"/>
        </w:rPr>
        <w:t xml:space="preserve">. </w:t>
      </w:r>
      <w:r w:rsidR="001E4450" w:rsidRPr="001E4450">
        <w:rPr>
          <w:rFonts w:ascii="Calibri" w:eastAsia="Times New Roman" w:hAnsi="Calibri" w:cs="Calibri"/>
          <w:b/>
          <w:bCs/>
          <w:color w:val="000000"/>
          <w:lang w:eastAsia="en-GB"/>
        </w:rPr>
        <w:t xml:space="preserve">(Action: Aurelie </w:t>
      </w:r>
      <w:r w:rsidR="00FE0F87">
        <w:rPr>
          <w:rFonts w:ascii="Calibri" w:eastAsia="Times New Roman" w:hAnsi="Calibri" w:cs="Calibri"/>
          <w:b/>
          <w:bCs/>
          <w:color w:val="000000"/>
          <w:lang w:eastAsia="en-GB"/>
        </w:rPr>
        <w:t>provided</w:t>
      </w:r>
      <w:r w:rsidR="001E4450" w:rsidRPr="001E4450">
        <w:rPr>
          <w:rFonts w:ascii="Calibri" w:eastAsia="Times New Roman" w:hAnsi="Calibri" w:cs="Calibri"/>
          <w:b/>
          <w:bCs/>
          <w:color w:val="000000"/>
          <w:lang w:eastAsia="en-GB"/>
        </w:rPr>
        <w:t xml:space="preserve"> the relevant link</w:t>
      </w:r>
      <w:r w:rsidR="002E12EB">
        <w:rPr>
          <w:rFonts w:ascii="Calibri" w:eastAsia="Times New Roman" w:hAnsi="Calibri" w:cs="Calibri"/>
          <w:b/>
          <w:bCs/>
          <w:color w:val="000000"/>
          <w:lang w:eastAsia="en-GB"/>
        </w:rPr>
        <w:t>s</w:t>
      </w:r>
      <w:r w:rsidR="00C56B54">
        <w:rPr>
          <w:rFonts w:ascii="Calibri" w:eastAsia="Times New Roman" w:hAnsi="Calibri" w:cs="Calibri"/>
          <w:b/>
          <w:bCs/>
          <w:color w:val="000000"/>
          <w:lang w:eastAsia="en-GB"/>
        </w:rPr>
        <w:t xml:space="preserve"> -</w:t>
      </w:r>
      <w:r w:rsidR="00C31988">
        <w:rPr>
          <w:rFonts w:ascii="Calibri" w:eastAsia="Times New Roman" w:hAnsi="Calibri" w:cs="Calibri"/>
          <w:b/>
          <w:bCs/>
          <w:color w:val="000000"/>
          <w:lang w:eastAsia="en-GB"/>
        </w:rPr>
        <w:t xml:space="preserve"> </w:t>
      </w:r>
      <w:hyperlink r:id="rId13" w:history="1">
        <w:r w:rsidR="002E12EB" w:rsidRPr="00F43418">
          <w:rPr>
            <w:rStyle w:val="Hyperlink"/>
            <w:rFonts w:ascii="Calibri" w:eastAsia="Times New Roman" w:hAnsi="Calibri" w:cs="Calibri"/>
            <w:b/>
            <w:bCs/>
            <w:lang w:eastAsia="en-GB"/>
          </w:rPr>
          <w:t>https://www.thecrownestate.co.uk/media/4097/2022-summary-statistics.pdf</w:t>
        </w:r>
      </w:hyperlink>
      <w:r w:rsidR="002E12EB">
        <w:rPr>
          <w:rFonts w:ascii="Calibri" w:eastAsia="Times New Roman" w:hAnsi="Calibri" w:cs="Calibri"/>
          <w:b/>
          <w:bCs/>
          <w:color w:val="000000"/>
          <w:lang w:eastAsia="en-GB"/>
        </w:rPr>
        <w:t xml:space="preserve">  </w:t>
      </w:r>
      <w:hyperlink r:id="rId14" w:history="1">
        <w:r w:rsidR="002E12EB" w:rsidRPr="00F43418">
          <w:rPr>
            <w:rStyle w:val="Hyperlink"/>
            <w:rFonts w:ascii="Calibri" w:eastAsia="Times New Roman" w:hAnsi="Calibri" w:cs="Calibri"/>
            <w:b/>
            <w:bCs/>
            <w:lang w:eastAsia="en-GB"/>
          </w:rPr>
          <w:t>https://assets.ctfassets.net/nv65su7t80y5/p6izrpP9V6p94oTy2ykHm/3d7ab3718d63b35c92d4aa74d6444e73/2023-summary-statistics.pdf</w:t>
        </w:r>
      </w:hyperlink>
      <w:r w:rsidR="002E12EB">
        <w:rPr>
          <w:rFonts w:ascii="Calibri" w:eastAsia="Times New Roman" w:hAnsi="Calibri" w:cs="Calibri"/>
          <w:b/>
          <w:bCs/>
          <w:color w:val="000000"/>
          <w:lang w:eastAsia="en-GB"/>
        </w:rPr>
        <w:t xml:space="preserve"> </w:t>
      </w:r>
      <w:r w:rsidR="00C56B54">
        <w:rPr>
          <w:rFonts w:ascii="Calibri" w:eastAsia="Times New Roman" w:hAnsi="Calibri" w:cs="Calibri"/>
          <w:b/>
          <w:bCs/>
          <w:color w:val="000000"/>
          <w:lang w:eastAsia="en-GB"/>
        </w:rPr>
        <w:t>).</w:t>
      </w:r>
    </w:p>
    <w:p w14:paraId="5B979F56" w14:textId="1E50D57D" w:rsidR="00F97AEC" w:rsidRPr="001B3D56" w:rsidRDefault="00F97AEC" w:rsidP="007D33EC">
      <w:pPr>
        <w:pStyle w:val="ListParagraph"/>
        <w:numPr>
          <w:ilvl w:val="0"/>
          <w:numId w:val="1"/>
        </w:numPr>
        <w:jc w:val="both"/>
        <w:rPr>
          <w:rFonts w:ascii="Calibri" w:hAnsi="Calibri" w:cs="Calibri"/>
          <w:b/>
          <w:bCs/>
        </w:rPr>
      </w:pPr>
      <w:r w:rsidRPr="00F97AEC">
        <w:rPr>
          <w:rFonts w:ascii="Calibri" w:eastAsia="Times New Roman" w:hAnsi="Calibri" w:cs="Calibri"/>
          <w:color w:val="000000"/>
          <w:lang w:eastAsia="en-GB"/>
        </w:rPr>
        <w:t>It was agreed that the</w:t>
      </w:r>
      <w:r>
        <w:rPr>
          <w:rFonts w:ascii="Calibri" w:eastAsia="Times New Roman" w:hAnsi="Calibri" w:cs="Calibri"/>
          <w:color w:val="000000"/>
          <w:lang w:eastAsia="en-GB"/>
        </w:rPr>
        <w:t xml:space="preserve"> EITI Standard </w:t>
      </w:r>
      <w:proofErr w:type="gramStart"/>
      <w:r>
        <w:rPr>
          <w:rFonts w:ascii="Calibri" w:eastAsia="Times New Roman" w:hAnsi="Calibri" w:cs="Calibri"/>
          <w:color w:val="000000"/>
          <w:lang w:eastAsia="en-GB"/>
        </w:rPr>
        <w:t>check-list</w:t>
      </w:r>
      <w:proofErr w:type="gramEnd"/>
      <w:r>
        <w:rPr>
          <w:rFonts w:ascii="Calibri" w:eastAsia="Times New Roman" w:hAnsi="Calibri" w:cs="Calibri"/>
          <w:color w:val="000000"/>
          <w:lang w:eastAsia="en-GB"/>
        </w:rPr>
        <w:t xml:space="preserve"> should be updated with new sources of data</w:t>
      </w:r>
      <w:r w:rsidR="001B3D56">
        <w:rPr>
          <w:rFonts w:ascii="Calibri" w:eastAsia="Times New Roman" w:hAnsi="Calibri" w:cs="Calibri"/>
          <w:color w:val="000000"/>
          <w:lang w:eastAsia="en-GB"/>
        </w:rPr>
        <w:t xml:space="preserve"> for mining and quarrying. </w:t>
      </w:r>
      <w:r w:rsidR="001B3D56" w:rsidRPr="001B3D56">
        <w:rPr>
          <w:rFonts w:ascii="Calibri" w:eastAsia="Times New Roman" w:hAnsi="Calibri" w:cs="Calibri"/>
          <w:b/>
          <w:bCs/>
          <w:color w:val="000000"/>
          <w:lang w:eastAsia="en-GB"/>
        </w:rPr>
        <w:t>(Action: Mike Earp</w:t>
      </w:r>
      <w:r w:rsidR="002C2277">
        <w:rPr>
          <w:rFonts w:ascii="Calibri" w:eastAsia="Times New Roman" w:hAnsi="Calibri" w:cs="Calibri"/>
          <w:b/>
          <w:bCs/>
          <w:color w:val="000000"/>
          <w:lang w:eastAsia="en-GB"/>
        </w:rPr>
        <w:t>/Mike Nash</w:t>
      </w:r>
      <w:r w:rsidR="001B3D56" w:rsidRPr="001B3D56">
        <w:rPr>
          <w:rFonts w:ascii="Calibri" w:eastAsia="Times New Roman" w:hAnsi="Calibri" w:cs="Calibri"/>
          <w:b/>
          <w:bCs/>
          <w:color w:val="000000"/>
          <w:lang w:eastAsia="en-GB"/>
        </w:rPr>
        <w:t>)</w:t>
      </w:r>
      <w:r w:rsidRPr="001B3D56">
        <w:rPr>
          <w:rFonts w:ascii="Calibri" w:eastAsia="Times New Roman" w:hAnsi="Calibri" w:cs="Calibri"/>
          <w:b/>
          <w:bCs/>
          <w:color w:val="000000"/>
          <w:lang w:eastAsia="en-GB"/>
        </w:rPr>
        <w:t xml:space="preserve"> </w:t>
      </w:r>
    </w:p>
    <w:p w14:paraId="32B1A81D" w14:textId="55493992" w:rsidR="001B3D56" w:rsidRDefault="001B3D56" w:rsidP="001B3D56">
      <w:pPr>
        <w:jc w:val="both"/>
        <w:rPr>
          <w:rFonts w:ascii="Calibri" w:hAnsi="Calibri" w:cs="Calibri"/>
          <w:b/>
          <w:bCs/>
          <w:u w:val="single"/>
        </w:rPr>
      </w:pPr>
      <w:r w:rsidRPr="001B3D56">
        <w:rPr>
          <w:rFonts w:ascii="Calibri" w:hAnsi="Calibri" w:cs="Calibri"/>
          <w:b/>
          <w:bCs/>
          <w:u w:val="single"/>
        </w:rPr>
        <w:t>AOB</w:t>
      </w:r>
    </w:p>
    <w:p w14:paraId="7C032A6E" w14:textId="173FFF98" w:rsidR="00FE0F87" w:rsidRPr="00FE0F87" w:rsidRDefault="00FE0F87" w:rsidP="00FE0F87">
      <w:pPr>
        <w:pStyle w:val="ListParagraph"/>
        <w:numPr>
          <w:ilvl w:val="0"/>
          <w:numId w:val="5"/>
        </w:numPr>
        <w:jc w:val="both"/>
        <w:rPr>
          <w:rFonts w:ascii="Calibri" w:hAnsi="Calibri" w:cs="Calibri"/>
          <w:b/>
          <w:bCs/>
        </w:rPr>
      </w:pPr>
      <w:r w:rsidRPr="00FE0F87">
        <w:rPr>
          <w:rFonts w:ascii="Calibri" w:hAnsi="Calibri" w:cs="Calibri"/>
        </w:rPr>
        <w:t>Further meeting to be arranged for April 2024.</w:t>
      </w:r>
      <w:r>
        <w:rPr>
          <w:rFonts w:ascii="Calibri" w:hAnsi="Calibri" w:cs="Calibri"/>
        </w:rPr>
        <w:t xml:space="preserve"> </w:t>
      </w:r>
      <w:r w:rsidRPr="00FE0F87">
        <w:rPr>
          <w:rFonts w:ascii="Calibri" w:hAnsi="Calibri" w:cs="Calibri"/>
          <w:b/>
          <w:bCs/>
        </w:rPr>
        <w:t>(Action: Mike Nash).</w:t>
      </w:r>
    </w:p>
    <w:sectPr w:rsidR="00FE0F87" w:rsidRPr="00FE0F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B97A9" w14:textId="77777777" w:rsidR="002F579F" w:rsidRDefault="002F579F" w:rsidP="00B82346">
      <w:pPr>
        <w:spacing w:after="0" w:line="240" w:lineRule="auto"/>
      </w:pPr>
      <w:r>
        <w:separator/>
      </w:r>
    </w:p>
  </w:endnote>
  <w:endnote w:type="continuationSeparator" w:id="0">
    <w:p w14:paraId="3BBECA26" w14:textId="77777777" w:rsidR="002F579F" w:rsidRDefault="002F579F" w:rsidP="00B8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EAAC2" w14:textId="77777777" w:rsidR="002F579F" w:rsidRDefault="002F579F" w:rsidP="00B82346">
      <w:pPr>
        <w:spacing w:after="0" w:line="240" w:lineRule="auto"/>
      </w:pPr>
      <w:r>
        <w:separator/>
      </w:r>
    </w:p>
  </w:footnote>
  <w:footnote w:type="continuationSeparator" w:id="0">
    <w:p w14:paraId="3713F62A" w14:textId="77777777" w:rsidR="002F579F" w:rsidRDefault="002F579F" w:rsidP="00B82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55141"/>
    <w:multiLevelType w:val="hybridMultilevel"/>
    <w:tmpl w:val="3E3E295E"/>
    <w:lvl w:ilvl="0" w:tplc="B9B2864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A4C56A2"/>
    <w:multiLevelType w:val="hybridMultilevel"/>
    <w:tmpl w:val="B1405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05B7B"/>
    <w:multiLevelType w:val="hybridMultilevel"/>
    <w:tmpl w:val="B1CA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FC7000"/>
    <w:multiLevelType w:val="hybridMultilevel"/>
    <w:tmpl w:val="22BA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446752">
    <w:abstractNumId w:val="1"/>
  </w:num>
  <w:num w:numId="2" w16cid:durableId="1083912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99367">
    <w:abstractNumId w:val="0"/>
  </w:num>
  <w:num w:numId="4" w16cid:durableId="745952599">
    <w:abstractNumId w:val="2"/>
  </w:num>
  <w:num w:numId="5" w16cid:durableId="1201162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46"/>
    <w:rsid w:val="000678FD"/>
    <w:rsid w:val="000E0748"/>
    <w:rsid w:val="0012421A"/>
    <w:rsid w:val="00157E62"/>
    <w:rsid w:val="00163D09"/>
    <w:rsid w:val="00165487"/>
    <w:rsid w:val="00174A0E"/>
    <w:rsid w:val="00175EE6"/>
    <w:rsid w:val="001A4F93"/>
    <w:rsid w:val="001B3D56"/>
    <w:rsid w:val="001E4450"/>
    <w:rsid w:val="001F001C"/>
    <w:rsid w:val="001F6000"/>
    <w:rsid w:val="00235093"/>
    <w:rsid w:val="00246D45"/>
    <w:rsid w:val="00255345"/>
    <w:rsid w:val="002579D4"/>
    <w:rsid w:val="00263564"/>
    <w:rsid w:val="00283BB4"/>
    <w:rsid w:val="002A147A"/>
    <w:rsid w:val="002C2277"/>
    <w:rsid w:val="002E0AEB"/>
    <w:rsid w:val="002E12EB"/>
    <w:rsid w:val="002F1C9A"/>
    <w:rsid w:val="002F579F"/>
    <w:rsid w:val="00313BA9"/>
    <w:rsid w:val="00313DE9"/>
    <w:rsid w:val="003267AA"/>
    <w:rsid w:val="00352390"/>
    <w:rsid w:val="003612E0"/>
    <w:rsid w:val="0036266B"/>
    <w:rsid w:val="00363C6D"/>
    <w:rsid w:val="00376AA3"/>
    <w:rsid w:val="0039053F"/>
    <w:rsid w:val="00397424"/>
    <w:rsid w:val="003D3593"/>
    <w:rsid w:val="003E3942"/>
    <w:rsid w:val="003F05A2"/>
    <w:rsid w:val="00422FFE"/>
    <w:rsid w:val="004261CC"/>
    <w:rsid w:val="004300F8"/>
    <w:rsid w:val="00433334"/>
    <w:rsid w:val="00474922"/>
    <w:rsid w:val="00480BA7"/>
    <w:rsid w:val="00485C6C"/>
    <w:rsid w:val="00487BCF"/>
    <w:rsid w:val="004B2BE5"/>
    <w:rsid w:val="004F326A"/>
    <w:rsid w:val="004F4D1E"/>
    <w:rsid w:val="005065F4"/>
    <w:rsid w:val="00534355"/>
    <w:rsid w:val="00537D54"/>
    <w:rsid w:val="00581ECF"/>
    <w:rsid w:val="005C53CF"/>
    <w:rsid w:val="005D2967"/>
    <w:rsid w:val="005D3BDE"/>
    <w:rsid w:val="005E3087"/>
    <w:rsid w:val="005F0F32"/>
    <w:rsid w:val="0064181E"/>
    <w:rsid w:val="00652E81"/>
    <w:rsid w:val="0069364B"/>
    <w:rsid w:val="006A170C"/>
    <w:rsid w:val="006A43E2"/>
    <w:rsid w:val="006F0E05"/>
    <w:rsid w:val="0070742F"/>
    <w:rsid w:val="00715426"/>
    <w:rsid w:val="00760D37"/>
    <w:rsid w:val="00762C49"/>
    <w:rsid w:val="00767162"/>
    <w:rsid w:val="007D33EC"/>
    <w:rsid w:val="008338FF"/>
    <w:rsid w:val="008713A4"/>
    <w:rsid w:val="0088044E"/>
    <w:rsid w:val="008938AE"/>
    <w:rsid w:val="008D787E"/>
    <w:rsid w:val="008E0AEC"/>
    <w:rsid w:val="008E66A3"/>
    <w:rsid w:val="008F7F2E"/>
    <w:rsid w:val="00931A9D"/>
    <w:rsid w:val="0093429D"/>
    <w:rsid w:val="00936426"/>
    <w:rsid w:val="009714AA"/>
    <w:rsid w:val="00974F01"/>
    <w:rsid w:val="00977A0F"/>
    <w:rsid w:val="00985744"/>
    <w:rsid w:val="00993A78"/>
    <w:rsid w:val="00997EC8"/>
    <w:rsid w:val="009D5C63"/>
    <w:rsid w:val="009F6A90"/>
    <w:rsid w:val="00A17413"/>
    <w:rsid w:val="00A441A3"/>
    <w:rsid w:val="00AD5D4B"/>
    <w:rsid w:val="00AE0006"/>
    <w:rsid w:val="00B1613F"/>
    <w:rsid w:val="00B527F9"/>
    <w:rsid w:val="00B82346"/>
    <w:rsid w:val="00B904E3"/>
    <w:rsid w:val="00B93CA2"/>
    <w:rsid w:val="00BD71BA"/>
    <w:rsid w:val="00BE403C"/>
    <w:rsid w:val="00BE4EB0"/>
    <w:rsid w:val="00BF4592"/>
    <w:rsid w:val="00C31988"/>
    <w:rsid w:val="00C4096A"/>
    <w:rsid w:val="00C4653A"/>
    <w:rsid w:val="00C56B54"/>
    <w:rsid w:val="00C576CA"/>
    <w:rsid w:val="00C717A2"/>
    <w:rsid w:val="00C86078"/>
    <w:rsid w:val="00CC4413"/>
    <w:rsid w:val="00CC6DE5"/>
    <w:rsid w:val="00CD3B09"/>
    <w:rsid w:val="00CE5C65"/>
    <w:rsid w:val="00D3568C"/>
    <w:rsid w:val="00D36C8B"/>
    <w:rsid w:val="00D427BB"/>
    <w:rsid w:val="00D53995"/>
    <w:rsid w:val="00D74FA3"/>
    <w:rsid w:val="00D86E74"/>
    <w:rsid w:val="00DA48F2"/>
    <w:rsid w:val="00DA58CC"/>
    <w:rsid w:val="00DB08F9"/>
    <w:rsid w:val="00DB4102"/>
    <w:rsid w:val="00DD764C"/>
    <w:rsid w:val="00DE72DF"/>
    <w:rsid w:val="00E26259"/>
    <w:rsid w:val="00E30201"/>
    <w:rsid w:val="00E4708C"/>
    <w:rsid w:val="00E77FB4"/>
    <w:rsid w:val="00ED1548"/>
    <w:rsid w:val="00ED1C26"/>
    <w:rsid w:val="00F110DE"/>
    <w:rsid w:val="00F13495"/>
    <w:rsid w:val="00F325A0"/>
    <w:rsid w:val="00F523AE"/>
    <w:rsid w:val="00F97AEC"/>
    <w:rsid w:val="00FE0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4F0BA"/>
  <w15:chartTrackingRefBased/>
  <w15:docId w15:val="{D450EDBB-77EC-433A-A8DB-F6A2AEE5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346"/>
    <w:rPr>
      <w:rFonts w:eastAsiaTheme="majorEastAsia" w:cstheme="majorBidi"/>
      <w:color w:val="272727" w:themeColor="text1" w:themeTint="D8"/>
    </w:rPr>
  </w:style>
  <w:style w:type="paragraph" w:styleId="Title">
    <w:name w:val="Title"/>
    <w:basedOn w:val="Normal"/>
    <w:next w:val="Normal"/>
    <w:link w:val="TitleChar"/>
    <w:uiPriority w:val="10"/>
    <w:qFormat/>
    <w:rsid w:val="00B82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346"/>
    <w:pPr>
      <w:spacing w:before="160"/>
      <w:jc w:val="center"/>
    </w:pPr>
    <w:rPr>
      <w:i/>
      <w:iCs/>
      <w:color w:val="404040" w:themeColor="text1" w:themeTint="BF"/>
    </w:rPr>
  </w:style>
  <w:style w:type="character" w:customStyle="1" w:styleId="QuoteChar">
    <w:name w:val="Quote Char"/>
    <w:basedOn w:val="DefaultParagraphFont"/>
    <w:link w:val="Quote"/>
    <w:uiPriority w:val="29"/>
    <w:rsid w:val="00B82346"/>
    <w:rPr>
      <w:i/>
      <w:iCs/>
      <w:color w:val="404040" w:themeColor="text1" w:themeTint="BF"/>
    </w:rPr>
  </w:style>
  <w:style w:type="paragraph" w:styleId="ListParagraph">
    <w:name w:val="List Paragraph"/>
    <w:basedOn w:val="Normal"/>
    <w:uiPriority w:val="34"/>
    <w:qFormat/>
    <w:rsid w:val="00B82346"/>
    <w:pPr>
      <w:ind w:left="720"/>
      <w:contextualSpacing/>
    </w:pPr>
  </w:style>
  <w:style w:type="character" w:styleId="IntenseEmphasis">
    <w:name w:val="Intense Emphasis"/>
    <w:basedOn w:val="DefaultParagraphFont"/>
    <w:uiPriority w:val="21"/>
    <w:qFormat/>
    <w:rsid w:val="00B82346"/>
    <w:rPr>
      <w:i/>
      <w:iCs/>
      <w:color w:val="0F4761" w:themeColor="accent1" w:themeShade="BF"/>
    </w:rPr>
  </w:style>
  <w:style w:type="paragraph" w:styleId="IntenseQuote">
    <w:name w:val="Intense Quote"/>
    <w:basedOn w:val="Normal"/>
    <w:next w:val="Normal"/>
    <w:link w:val="IntenseQuoteChar"/>
    <w:uiPriority w:val="30"/>
    <w:qFormat/>
    <w:rsid w:val="00B82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346"/>
    <w:rPr>
      <w:i/>
      <w:iCs/>
      <w:color w:val="0F4761" w:themeColor="accent1" w:themeShade="BF"/>
    </w:rPr>
  </w:style>
  <w:style w:type="character" w:styleId="IntenseReference">
    <w:name w:val="Intense Reference"/>
    <w:basedOn w:val="DefaultParagraphFont"/>
    <w:uiPriority w:val="32"/>
    <w:qFormat/>
    <w:rsid w:val="00B82346"/>
    <w:rPr>
      <w:b/>
      <w:bCs/>
      <w:smallCaps/>
      <w:color w:val="0F4761" w:themeColor="accent1" w:themeShade="BF"/>
      <w:spacing w:val="5"/>
    </w:rPr>
  </w:style>
  <w:style w:type="character" w:styleId="Hyperlink">
    <w:name w:val="Hyperlink"/>
    <w:basedOn w:val="DefaultParagraphFont"/>
    <w:uiPriority w:val="99"/>
    <w:unhideWhenUsed/>
    <w:rsid w:val="002E12EB"/>
    <w:rPr>
      <w:color w:val="467886" w:themeColor="hyperlink"/>
      <w:u w:val="single"/>
    </w:rPr>
  </w:style>
  <w:style w:type="character" w:styleId="UnresolvedMention">
    <w:name w:val="Unresolved Mention"/>
    <w:basedOn w:val="DefaultParagraphFont"/>
    <w:uiPriority w:val="99"/>
    <w:semiHidden/>
    <w:unhideWhenUsed/>
    <w:rsid w:val="002E1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279856">
      <w:bodyDiv w:val="1"/>
      <w:marLeft w:val="0"/>
      <w:marRight w:val="0"/>
      <w:marTop w:val="0"/>
      <w:marBottom w:val="0"/>
      <w:divBdr>
        <w:top w:val="none" w:sz="0" w:space="0" w:color="auto"/>
        <w:left w:val="none" w:sz="0" w:space="0" w:color="auto"/>
        <w:bottom w:val="none" w:sz="0" w:space="0" w:color="auto"/>
        <w:right w:val="none" w:sz="0" w:space="0" w:color="auto"/>
      </w:divBdr>
    </w:div>
    <w:div w:id="15346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crownestate.co.uk/media/4097/2022-summary-statistic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eralproducts.org/MPA/media/root/Publications/2023/AMPS_Report_20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ggregate-minerals-survey-for-england-and-wales-201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ctfassets.net/nv65su7t80y5/p6izrpP9V6p94oTy2ykHm/3d7ab3718d63b35c92d4aa74d6444e73/2023-summary-statist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LegacyData xmlns="aaacb922-5235-4a66-b188-303b9b46fbd7" xsi:nil="true"/>
    <TaxCatchAll xmlns="01fd4ac4-979b-4de0-af45-42fae75496c9">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Security of energy supply</TermName>
          <TermId xmlns="http://schemas.microsoft.com/office/infopath/2007/PartnerControls">cfb59089-a59d-2960-f3fe-64503d42e91e</TermId>
        </TermInfo>
      </Terms>
    </h573c97cf80c4aa6b446c5363dc3ac94>
    <_dlc_DocId xmlns="01fd4ac4-979b-4de0-af45-42fae75496c9">W7R4PM5TXYYW-256471810-7313</_dlc_DocId>
    <_dlc_DocIdUrl xmlns="01fd4ac4-979b-4de0-af45-42fae75496c9">
      <Url>https://beisgov.sharepoint.com/sites/EITI-OS/_layouts/15/DocIdRedir.aspx?ID=W7R4PM5TXYYW-256471810-7313</Url>
      <Description>W7R4PM5TXYYW-256471810-7313</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1365CAA0B23EE04CBBDFE53053A03847" ma:contentTypeVersion="15" ma:contentTypeDescription="Create a new document." ma:contentTypeScope="" ma:versionID="c7ad2cdec823b06b32d58e3b0329be82">
  <xsd:schema xmlns:xsd="http://www.w3.org/2001/XMLSchema" xmlns:xs="http://www.w3.org/2001/XMLSchema" xmlns:p="http://schemas.microsoft.com/office/2006/metadata/properties" xmlns:ns1="http://schemas.microsoft.com/sharepoint/v3" xmlns:ns2="0f9fa326-da26-4ea8-b6a9-645e8136fe1d" xmlns:ns3="01fd4ac4-979b-4de0-af45-42fae75496c9" xmlns:ns4="aaacb922-5235-4a66-b188-303b9b46fbd7" xmlns:ns5="1df033b0-b655-462f-bb50-643c72377d68" targetNamespace="http://schemas.microsoft.com/office/2006/metadata/properties" ma:root="true" ma:fieldsID="540e809f0376a9c9f03cd18ec43987da" ns1:_="" ns2:_="" ns3:_="" ns4:_="" ns5:_="">
    <xsd:import namespace="http://schemas.microsoft.com/sharepoint/v3"/>
    <xsd:import namespace="0f9fa326-da26-4ea8-b6a9-645e8136fe1d"/>
    <xsd:import namespace="01fd4ac4-979b-4de0-af45-42fae75496c9"/>
    <xsd:import namespace="aaacb922-5235-4a66-b188-303b9b46fbd7"/>
    <xsd:import namespace="1df033b0-b655-462f-bb50-643c72377d6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LengthInSeconds" minOccurs="0"/>
                <xsd:element ref="ns3:SharedWithUsers" minOccurs="0"/>
                <xsd:element ref="ns3:SharedWithDetail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Security of energy supply|cfb59089-a59d-2960-f3fe-64503d42e91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d4ac4-979b-4de0-af45-42fae75496c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96338d4-cc0b-414f-b780-a461c1ea455f}" ma:internalName="TaxCatchAll" ma:showField="CatchAllData"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338d4-cc0b-414f-b780-a461c1ea455f}" ma:internalName="TaxCatchAllLabel" ma:readOnly="true" ma:showField="CatchAllDataLabel"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033b0-b655-462f-bb50-643c72377d6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A6AA0-5914-4AD2-97BF-B6FDCEF6293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1df033b0-b655-462f-bb50-643c72377d68"/>
    <ds:schemaRef ds:uri="http://purl.org/dc/terms/"/>
    <ds:schemaRef ds:uri="0f9fa326-da26-4ea8-b6a9-645e8136fe1d"/>
    <ds:schemaRef ds:uri="aaacb922-5235-4a66-b188-303b9b46fbd7"/>
    <ds:schemaRef ds:uri="01fd4ac4-979b-4de0-af45-42fae75496c9"/>
    <ds:schemaRef ds:uri="http://www.w3.org/XML/1998/namespace"/>
    <ds:schemaRef ds:uri="http://purl.org/dc/dcmitype/"/>
  </ds:schemaRefs>
</ds:datastoreItem>
</file>

<file path=customXml/itemProps2.xml><?xml version="1.0" encoding="utf-8"?>
<ds:datastoreItem xmlns:ds="http://schemas.openxmlformats.org/officeDocument/2006/customXml" ds:itemID="{4C9B6C1D-409C-4314-ACF9-53888CBED2C6}">
  <ds:schemaRefs>
    <ds:schemaRef ds:uri="http://schemas.microsoft.com/sharepoint/v3/contenttype/forms"/>
  </ds:schemaRefs>
</ds:datastoreItem>
</file>

<file path=customXml/itemProps3.xml><?xml version="1.0" encoding="utf-8"?>
<ds:datastoreItem xmlns:ds="http://schemas.openxmlformats.org/officeDocument/2006/customXml" ds:itemID="{3BBDDE87-F61E-45A5-A475-DD61CECCF4BA}">
  <ds:schemaRefs>
    <ds:schemaRef ds:uri="http://schemas.microsoft.com/sharepoint/events"/>
  </ds:schemaRefs>
</ds:datastoreItem>
</file>

<file path=customXml/itemProps4.xml><?xml version="1.0" encoding="utf-8"?>
<ds:datastoreItem xmlns:ds="http://schemas.openxmlformats.org/officeDocument/2006/customXml" ds:itemID="{BF1BEB32-0A2A-4132-8E45-24F554881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01fd4ac4-979b-4de0-af45-42fae75496c9"/>
    <ds:schemaRef ds:uri="aaacb922-5235-4a66-b188-303b9b46fbd7"/>
    <ds:schemaRef ds:uri="1df033b0-b655-462f-bb50-643c7237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2</cp:revision>
  <dcterms:created xsi:type="dcterms:W3CDTF">2024-10-18T10:09:00Z</dcterms:created>
  <dcterms:modified xsi:type="dcterms:W3CDTF">2024-10-18T10:09:00Z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2024-03-06T09:48:29Z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c9c9b260-e6e7-4eb8-b8e5-50775d34e474</vt:lpwstr>
  </property>
  <property fmtid="{D5CDD505-2E9C-101B-9397-08002B2CF9AE}" pid="8" name="MSIP_Label_ba62f585-b40f-4ab9-bafe-39150f03d124_ContentBits">
    <vt:lpwstr>0</vt:lpwstr>
  </property>
  <property fmtid="{D5CDD505-2E9C-101B-9397-08002B2CF9AE}" pid="9" name="ContentTypeId">
    <vt:lpwstr>0x0101004691A8DE0991884F8E90AD6474FC737301001365CAA0B23EE04CBBDFE53053A03847</vt:lpwstr>
  </property>
  <property fmtid="{D5CDD505-2E9C-101B-9397-08002B2CF9AE}" pid="10" name="KIM_Activity">
    <vt:lpwstr>2;#Security of energy supply|cfb59089-a59d-2960-f3fe-64503d42e91e</vt:lpwstr>
  </property>
  <property fmtid="{D5CDD505-2E9C-101B-9397-08002B2CF9AE}" pid="11" name="KIM_Function">
    <vt:lpwstr>1;#Energy supply and security|ca24af43-cb19-9c06-b7c6-7d5864afb0e5</vt:lpwstr>
  </property>
  <property fmtid="{D5CDD505-2E9C-101B-9397-08002B2CF9AE}" pid="12" name="_dlc_DocIdItemGuid">
    <vt:lpwstr>c46260bf-b4c3-43f6-8e37-b29c99332e59</vt:lpwstr>
  </property>
  <property fmtid="{D5CDD505-2E9C-101B-9397-08002B2CF9AE}" pid="13" name="KIM_GovernmentBody">
    <vt:lpwstr>3;#DESNZ|bb335eaf-f697-16af-0755-aa8d4628e736</vt:lpwstr>
  </property>
</Properties>
</file>